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7755" w14:textId="39BF445C" w:rsidR="00F878BF" w:rsidRPr="004D439B" w:rsidRDefault="00F878BF" w:rsidP="00F878BF">
      <w:pPr>
        <w:spacing w:before="100" w:beforeAutospacing="1" w:after="100" w:afterAutospacing="1" w:line="240" w:lineRule="auto"/>
        <w:jc w:val="center"/>
        <w:rPr>
          <w:rFonts w:ascii="Cambria" w:eastAsia="Times New Roman" w:hAnsi="Cambria"/>
          <w:b/>
          <w:bCs/>
          <w:color w:val="000000"/>
          <w:sz w:val="24"/>
          <w:szCs w:val="24"/>
        </w:rPr>
      </w:pPr>
      <w:r w:rsidRPr="004D439B">
        <w:rPr>
          <w:rFonts w:ascii="Cambria" w:eastAsia="Times New Roman" w:hAnsi="Cambria"/>
          <w:b/>
          <w:bCs/>
          <w:color w:val="000000"/>
          <w:sz w:val="24"/>
          <w:szCs w:val="24"/>
        </w:rPr>
        <w:t>20</w:t>
      </w:r>
      <w:r w:rsidR="004F55A2" w:rsidRPr="004D439B">
        <w:rPr>
          <w:rFonts w:ascii="Cambria" w:eastAsia="Times New Roman" w:hAnsi="Cambria"/>
          <w:b/>
          <w:bCs/>
          <w:color w:val="000000"/>
          <w:sz w:val="24"/>
          <w:szCs w:val="24"/>
        </w:rPr>
        <w:t>2</w:t>
      </w:r>
      <w:r w:rsidR="00AC2F0D">
        <w:rPr>
          <w:rFonts w:ascii="Cambria" w:eastAsia="Times New Roman" w:hAnsi="Cambria"/>
          <w:b/>
          <w:bCs/>
          <w:color w:val="000000"/>
          <w:sz w:val="24"/>
          <w:szCs w:val="24"/>
        </w:rPr>
        <w:t>3</w:t>
      </w:r>
      <w:r w:rsidR="007C4857" w:rsidRPr="004D439B">
        <w:rPr>
          <w:rFonts w:ascii="Cambria" w:eastAsia="Times New Roman" w:hAnsi="Cambria"/>
          <w:b/>
          <w:bCs/>
          <w:color w:val="000000"/>
          <w:sz w:val="24"/>
          <w:szCs w:val="24"/>
        </w:rPr>
        <w:t>-202</w:t>
      </w:r>
      <w:r w:rsidR="00AC2F0D">
        <w:rPr>
          <w:rFonts w:ascii="Cambria" w:eastAsia="Times New Roman" w:hAnsi="Cambria"/>
          <w:b/>
          <w:bCs/>
          <w:color w:val="000000"/>
          <w:sz w:val="24"/>
          <w:szCs w:val="24"/>
        </w:rPr>
        <w:t>4</w:t>
      </w:r>
      <w:r w:rsidRPr="004D439B">
        <w:rPr>
          <w:rFonts w:ascii="Cambria" w:eastAsia="Times New Roman" w:hAnsi="Cambria"/>
          <w:color w:val="000000"/>
          <w:sz w:val="24"/>
          <w:szCs w:val="24"/>
        </w:rPr>
        <w:t xml:space="preserve"> </w:t>
      </w:r>
      <w:r w:rsidRPr="004D439B">
        <w:rPr>
          <w:rFonts w:ascii="Cambria" w:eastAsia="Times New Roman" w:hAnsi="Cambria"/>
          <w:b/>
          <w:color w:val="000000"/>
          <w:sz w:val="24"/>
          <w:szCs w:val="24"/>
        </w:rPr>
        <w:t xml:space="preserve">Academic Senate </w:t>
      </w:r>
      <w:r w:rsidR="000F5213" w:rsidRPr="004D439B">
        <w:rPr>
          <w:rFonts w:ascii="Cambria" w:eastAsia="Times New Roman" w:hAnsi="Cambria"/>
          <w:b/>
          <w:bCs/>
          <w:color w:val="000000"/>
          <w:sz w:val="24"/>
          <w:szCs w:val="24"/>
        </w:rPr>
        <w:t>Planning &amp; Finance</w:t>
      </w:r>
      <w:r w:rsidRPr="004D439B">
        <w:rPr>
          <w:rFonts w:ascii="Cambria" w:eastAsia="Times New Roman" w:hAnsi="Cambria"/>
          <w:b/>
          <w:bCs/>
          <w:color w:val="000000"/>
          <w:sz w:val="24"/>
          <w:szCs w:val="24"/>
        </w:rPr>
        <w:t xml:space="preserve"> Committee </w:t>
      </w:r>
    </w:p>
    <w:p w14:paraId="2094E6ED" w14:textId="77777777" w:rsidR="00F878BF" w:rsidRPr="004D439B" w:rsidRDefault="00F878BF" w:rsidP="00F878BF">
      <w:pPr>
        <w:spacing w:before="100" w:beforeAutospacing="1" w:after="100" w:afterAutospacing="1" w:line="240" w:lineRule="auto"/>
        <w:jc w:val="center"/>
        <w:rPr>
          <w:rFonts w:ascii="Cambria" w:eastAsia="Times New Roman" w:hAnsi="Cambria"/>
          <w:b/>
          <w:bCs/>
          <w:i/>
          <w:iCs/>
          <w:color w:val="000000"/>
          <w:sz w:val="24"/>
          <w:szCs w:val="24"/>
        </w:rPr>
      </w:pPr>
      <w:r w:rsidRPr="004D439B">
        <w:rPr>
          <w:rFonts w:ascii="Cambria" w:eastAsia="Times New Roman" w:hAnsi="Cambria"/>
          <w:b/>
          <w:bCs/>
          <w:i/>
          <w:iCs/>
          <w:color w:val="000000"/>
          <w:sz w:val="24"/>
          <w:szCs w:val="24"/>
        </w:rPr>
        <w:t>Issues Pending List</w:t>
      </w:r>
    </w:p>
    <w:p w14:paraId="0B6BCD12" w14:textId="77777777" w:rsidR="00AC6B89" w:rsidRPr="004D439B" w:rsidRDefault="00F878BF" w:rsidP="00F878BF">
      <w:pPr>
        <w:spacing w:after="0" w:line="240" w:lineRule="auto"/>
        <w:rPr>
          <w:rFonts w:ascii="Cambria" w:eastAsia="Times New Roman" w:hAnsi="Cambria"/>
          <w:bCs/>
          <w:iCs/>
          <w:sz w:val="24"/>
          <w:szCs w:val="24"/>
        </w:rPr>
      </w:pPr>
      <w:r w:rsidRPr="004D439B">
        <w:rPr>
          <w:rFonts w:ascii="Cambria" w:eastAsia="Times New Roman" w:hAnsi="Cambria"/>
          <w:b/>
          <w:bCs/>
          <w:i/>
          <w:iCs/>
          <w:color w:val="FF0000"/>
          <w:sz w:val="24"/>
          <w:szCs w:val="24"/>
        </w:rPr>
        <w:t>Note to the Committee Chair:</w:t>
      </w:r>
      <w:r w:rsidRPr="004D439B">
        <w:rPr>
          <w:rFonts w:ascii="Cambria" w:eastAsia="Times New Roman" w:hAnsi="Cambria"/>
          <w:bCs/>
          <w:iCs/>
          <w:color w:val="FF0000"/>
          <w:sz w:val="24"/>
          <w:szCs w:val="24"/>
        </w:rPr>
        <w:t xml:space="preserve"> </w:t>
      </w:r>
      <w:r w:rsidRPr="004D439B">
        <w:rPr>
          <w:rFonts w:ascii="Cambria" w:eastAsia="Times New Roman" w:hAnsi="Cambria"/>
          <w:bCs/>
          <w:iCs/>
          <w:sz w:val="24"/>
          <w:szCs w:val="24"/>
        </w:rPr>
        <w:t xml:space="preserve">Please do not remove any item from this list.  If you wish to have an item removed, please send an email to </w:t>
      </w:r>
      <w:hyperlink r:id="rId8" w:history="1">
        <w:r w:rsidRPr="004D439B">
          <w:rPr>
            <w:rStyle w:val="Hyperlink"/>
            <w:rFonts w:ascii="Cambria" w:eastAsia="Times New Roman" w:hAnsi="Cambria"/>
            <w:bCs/>
            <w:iCs/>
            <w:sz w:val="24"/>
            <w:szCs w:val="24"/>
          </w:rPr>
          <w:t>acsenate@ilstu.edu</w:t>
        </w:r>
      </w:hyperlink>
      <w:r w:rsidR="00AC6B89" w:rsidRPr="004D439B">
        <w:rPr>
          <w:rFonts w:ascii="Cambria" w:eastAsia="Times New Roman" w:hAnsi="Cambria"/>
          <w:bCs/>
          <w:iCs/>
          <w:sz w:val="24"/>
          <w:szCs w:val="24"/>
        </w:rPr>
        <w:t xml:space="preserve"> and attach this Issues Pending List with the item(s) highlighted in yellow.</w:t>
      </w:r>
    </w:p>
    <w:p w14:paraId="41A6DD24" w14:textId="77777777" w:rsidR="00AC6B89" w:rsidRPr="004D439B" w:rsidRDefault="00AC6B89" w:rsidP="00F878BF">
      <w:pPr>
        <w:spacing w:after="0" w:line="240" w:lineRule="auto"/>
        <w:rPr>
          <w:rFonts w:ascii="Cambria" w:eastAsia="Times New Roman" w:hAnsi="Cambria"/>
          <w:bCs/>
          <w:iCs/>
          <w:sz w:val="24"/>
          <w:szCs w:val="24"/>
        </w:rPr>
      </w:pPr>
    </w:p>
    <w:p w14:paraId="397E915C" w14:textId="77777777" w:rsidR="00F878BF" w:rsidRPr="004D439B" w:rsidRDefault="00F878BF" w:rsidP="00F878BF">
      <w:pPr>
        <w:spacing w:after="0" w:line="240" w:lineRule="auto"/>
        <w:rPr>
          <w:rFonts w:ascii="Cambria" w:eastAsia="Times New Roman" w:hAnsi="Cambria"/>
          <w:bCs/>
          <w:iCs/>
          <w:sz w:val="24"/>
          <w:szCs w:val="24"/>
        </w:rPr>
      </w:pPr>
      <w:r w:rsidRPr="004D439B">
        <w:rPr>
          <w:rFonts w:ascii="Cambria" w:eastAsia="Times New Roman" w:hAnsi="Cambria"/>
          <w:bCs/>
          <w:iCs/>
          <w:sz w:val="24"/>
          <w:szCs w:val="24"/>
        </w:rPr>
        <w:t xml:space="preserve">The Executive Committee must approve the proposed removal of </w:t>
      </w:r>
      <w:r w:rsidR="00AC6B89" w:rsidRPr="004D439B">
        <w:rPr>
          <w:rFonts w:ascii="Cambria" w:eastAsia="Times New Roman" w:hAnsi="Cambria"/>
          <w:bCs/>
          <w:iCs/>
          <w:sz w:val="24"/>
          <w:szCs w:val="24"/>
        </w:rPr>
        <w:t>any</w:t>
      </w:r>
      <w:r w:rsidRPr="004D439B">
        <w:rPr>
          <w:rFonts w:ascii="Cambria" w:eastAsia="Times New Roman" w:hAnsi="Cambria"/>
          <w:bCs/>
          <w:iCs/>
          <w:sz w:val="24"/>
          <w:szCs w:val="24"/>
        </w:rPr>
        <w:t xml:space="preserve"> item.  If it does not approve the proposed removal, it will advise the committee regarding how to proceed.</w:t>
      </w:r>
    </w:p>
    <w:p w14:paraId="479B43BF" w14:textId="77777777" w:rsidR="00F878BF" w:rsidRPr="004D439B" w:rsidRDefault="00F878BF" w:rsidP="00F878BF">
      <w:pPr>
        <w:spacing w:after="0" w:line="240" w:lineRule="auto"/>
        <w:rPr>
          <w:rFonts w:ascii="Cambria" w:eastAsia="Times New Roman" w:hAnsi="Cambria"/>
          <w:bCs/>
          <w:iCs/>
          <w:sz w:val="24"/>
          <w:szCs w:val="24"/>
        </w:rPr>
      </w:pPr>
    </w:p>
    <w:p w14:paraId="2A82E19C" w14:textId="783A8E7F" w:rsidR="00F878BF" w:rsidRPr="004D439B" w:rsidRDefault="001540AA" w:rsidP="00F878BF">
      <w:pPr>
        <w:spacing w:after="0" w:line="240" w:lineRule="auto"/>
        <w:rPr>
          <w:rFonts w:ascii="Cambria" w:eastAsia="Times New Roman" w:hAnsi="Cambria"/>
          <w:bCs/>
          <w:iCs/>
          <w:sz w:val="24"/>
          <w:szCs w:val="24"/>
        </w:rPr>
      </w:pPr>
      <w:r w:rsidRPr="004D439B">
        <w:rPr>
          <w:rFonts w:ascii="Cambria" w:eastAsia="Times New Roman" w:hAnsi="Cambria"/>
          <w:bCs/>
          <w:iCs/>
          <w:sz w:val="24"/>
          <w:szCs w:val="24"/>
        </w:rPr>
        <w:t xml:space="preserve">Please keep this list updated as you proceed.  Annually in late </w:t>
      </w:r>
      <w:r w:rsidR="00F6107F" w:rsidRPr="004D439B">
        <w:rPr>
          <w:rFonts w:ascii="Cambria" w:eastAsia="Times New Roman" w:hAnsi="Cambria"/>
          <w:bCs/>
          <w:iCs/>
          <w:sz w:val="24"/>
          <w:szCs w:val="24"/>
        </w:rPr>
        <w:t>spring</w:t>
      </w:r>
      <w:r w:rsidRPr="004D439B">
        <w:rPr>
          <w:rFonts w:ascii="Cambria" w:eastAsia="Times New Roman" w:hAnsi="Cambria"/>
          <w:bCs/>
          <w:iCs/>
          <w:sz w:val="24"/>
          <w:szCs w:val="24"/>
        </w:rPr>
        <w:t>, and on an as-needed basis as Exec adds or removes items</w:t>
      </w:r>
      <w:r w:rsidR="008935C7" w:rsidRPr="004D439B">
        <w:rPr>
          <w:rFonts w:ascii="Cambria" w:eastAsia="Times New Roman" w:hAnsi="Cambria"/>
          <w:bCs/>
          <w:iCs/>
          <w:sz w:val="24"/>
          <w:szCs w:val="24"/>
        </w:rPr>
        <w:t xml:space="preserve"> and as the Committee adds items</w:t>
      </w:r>
      <w:r w:rsidRPr="004D439B">
        <w:rPr>
          <w:rFonts w:ascii="Cambria" w:eastAsia="Times New Roman" w:hAnsi="Cambria"/>
          <w:bCs/>
          <w:iCs/>
          <w:sz w:val="24"/>
          <w:szCs w:val="24"/>
        </w:rPr>
        <w:t xml:space="preserve">, the Senate </w:t>
      </w:r>
      <w:r w:rsidR="00DA7D7F" w:rsidRPr="004D439B">
        <w:rPr>
          <w:rFonts w:ascii="Cambria" w:eastAsia="Times New Roman" w:hAnsi="Cambria"/>
          <w:bCs/>
          <w:iCs/>
          <w:sz w:val="24"/>
          <w:szCs w:val="24"/>
        </w:rPr>
        <w:t>office administrator</w:t>
      </w:r>
      <w:r w:rsidRPr="004D439B">
        <w:rPr>
          <w:rFonts w:ascii="Cambria" w:eastAsia="Times New Roman" w:hAnsi="Cambria"/>
          <w:bCs/>
          <w:iCs/>
          <w:sz w:val="24"/>
          <w:szCs w:val="24"/>
        </w:rPr>
        <w:t xml:space="preserve"> will update the list for the current and following years’ committee.</w:t>
      </w:r>
    </w:p>
    <w:p w14:paraId="79798589" w14:textId="4604CC16" w:rsidR="00A07C14" w:rsidRPr="004D439B" w:rsidRDefault="00A07C14" w:rsidP="00F878BF">
      <w:pPr>
        <w:spacing w:after="0" w:line="240" w:lineRule="auto"/>
        <w:rPr>
          <w:rFonts w:ascii="Cambria" w:eastAsia="Times New Roman" w:hAnsi="Cambria"/>
          <w:bCs/>
          <w:iCs/>
          <w:sz w:val="24"/>
          <w:szCs w:val="24"/>
        </w:rPr>
      </w:pPr>
    </w:p>
    <w:p w14:paraId="3E72A249" w14:textId="1BE2926D" w:rsidR="00A07C14" w:rsidRPr="004D439B" w:rsidRDefault="00A07C14" w:rsidP="00A07C14">
      <w:pPr>
        <w:spacing w:after="0" w:line="240" w:lineRule="auto"/>
        <w:rPr>
          <w:rFonts w:ascii="Cambria" w:eastAsia="Times New Roman" w:hAnsi="Cambria"/>
          <w:bCs/>
          <w:iCs/>
          <w:sz w:val="24"/>
          <w:szCs w:val="24"/>
        </w:rPr>
      </w:pPr>
      <w:r w:rsidRPr="004D439B">
        <w:rPr>
          <w:rFonts w:ascii="Cambria" w:eastAsia="Times New Roman" w:hAnsi="Cambria"/>
          <w:bCs/>
          <w:iCs/>
          <w:sz w:val="24"/>
          <w:szCs w:val="24"/>
        </w:rPr>
        <w:t xml:space="preserve">For your reference the policies on policy review can be found </w:t>
      </w:r>
      <w:hyperlink r:id="rId9" w:history="1">
        <w:r w:rsidRPr="004D439B">
          <w:rPr>
            <w:rStyle w:val="Hyperlink"/>
            <w:rFonts w:ascii="Cambria" w:eastAsia="Times New Roman" w:hAnsi="Cambria"/>
            <w:bCs/>
            <w:iCs/>
            <w:sz w:val="24"/>
            <w:szCs w:val="24"/>
          </w:rPr>
          <w:t>here</w:t>
        </w:r>
      </w:hyperlink>
      <w:r w:rsidRPr="004D439B">
        <w:rPr>
          <w:rFonts w:ascii="Cambria" w:eastAsia="Times New Roman" w:hAnsi="Cambria"/>
          <w:bCs/>
          <w:iCs/>
          <w:sz w:val="24"/>
          <w:szCs w:val="24"/>
        </w:rPr>
        <w:t>.</w:t>
      </w:r>
    </w:p>
    <w:p w14:paraId="5E182F18" w14:textId="60D3A134" w:rsidR="00824903" w:rsidRPr="004D439B" w:rsidRDefault="00824903" w:rsidP="00A07C14">
      <w:pPr>
        <w:spacing w:after="0" w:line="240" w:lineRule="auto"/>
        <w:rPr>
          <w:rFonts w:ascii="Cambria" w:eastAsia="Times New Roman" w:hAnsi="Cambria"/>
          <w:bCs/>
          <w:iCs/>
          <w:sz w:val="24"/>
          <w:szCs w:val="24"/>
        </w:rPr>
      </w:pPr>
    </w:p>
    <w:sdt>
      <w:sdtPr>
        <w:rPr>
          <w:rFonts w:ascii="Cambria" w:eastAsia="Calibri" w:hAnsi="Cambria" w:cs="Times New Roman"/>
          <w:color w:val="auto"/>
          <w:sz w:val="24"/>
          <w:szCs w:val="24"/>
        </w:rPr>
        <w:id w:val="1877889368"/>
        <w:docPartObj>
          <w:docPartGallery w:val="Table of Contents"/>
          <w:docPartUnique/>
        </w:docPartObj>
      </w:sdtPr>
      <w:sdtEndPr>
        <w:rPr>
          <w:b/>
          <w:bCs/>
          <w:noProof/>
        </w:rPr>
      </w:sdtEndPr>
      <w:sdtContent>
        <w:p w14:paraId="5AD35D80" w14:textId="5F6615E7" w:rsidR="00824903" w:rsidRPr="004D439B" w:rsidRDefault="00824903">
          <w:pPr>
            <w:pStyle w:val="TOCHeading"/>
            <w:rPr>
              <w:rFonts w:ascii="Cambria" w:hAnsi="Cambria" w:cs="Times New Roman"/>
              <w:sz w:val="24"/>
              <w:szCs w:val="24"/>
            </w:rPr>
          </w:pPr>
          <w:r w:rsidRPr="004D439B">
            <w:rPr>
              <w:rFonts w:ascii="Cambria" w:hAnsi="Cambria" w:cs="Times New Roman"/>
              <w:sz w:val="24"/>
              <w:szCs w:val="24"/>
            </w:rPr>
            <w:t>Contents</w:t>
          </w:r>
        </w:p>
        <w:p w14:paraId="3A84A176" w14:textId="1ABF4539" w:rsidR="00C36270" w:rsidRDefault="00824903">
          <w:pPr>
            <w:pStyle w:val="TOC1"/>
            <w:tabs>
              <w:tab w:val="right" w:leader="dot" w:pos="10790"/>
            </w:tabs>
            <w:rPr>
              <w:rFonts w:asciiTheme="minorHAnsi" w:eastAsiaTheme="minorEastAsia" w:hAnsiTheme="minorHAnsi" w:cstheme="minorBidi"/>
              <w:noProof/>
            </w:rPr>
          </w:pPr>
          <w:r w:rsidRPr="004D439B">
            <w:rPr>
              <w:rFonts w:ascii="Cambria" w:hAnsi="Cambria"/>
              <w:sz w:val="24"/>
              <w:szCs w:val="24"/>
            </w:rPr>
            <w:fldChar w:fldCharType="begin"/>
          </w:r>
          <w:r w:rsidRPr="004D439B">
            <w:rPr>
              <w:rFonts w:ascii="Cambria" w:hAnsi="Cambria"/>
              <w:sz w:val="24"/>
              <w:szCs w:val="24"/>
            </w:rPr>
            <w:instrText xml:space="preserve"> TOC \o "1-3" \h \z \u </w:instrText>
          </w:r>
          <w:r w:rsidRPr="004D439B">
            <w:rPr>
              <w:rFonts w:ascii="Cambria" w:hAnsi="Cambria"/>
              <w:sz w:val="24"/>
              <w:szCs w:val="24"/>
            </w:rPr>
            <w:fldChar w:fldCharType="separate"/>
          </w:r>
          <w:hyperlink w:anchor="_Toc135216738" w:history="1">
            <w:r w:rsidR="00C36270" w:rsidRPr="00640CC6">
              <w:rPr>
                <w:rStyle w:val="Hyperlink"/>
                <w:rFonts w:ascii="Cambria" w:hAnsi="Cambria"/>
                <w:b/>
                <w:iCs/>
                <w:noProof/>
              </w:rPr>
              <w:t>Yearly Committee Charge Duties:</w:t>
            </w:r>
            <w:r w:rsidR="00C36270">
              <w:rPr>
                <w:noProof/>
                <w:webHidden/>
              </w:rPr>
              <w:tab/>
            </w:r>
            <w:r w:rsidR="00C36270">
              <w:rPr>
                <w:noProof/>
                <w:webHidden/>
              </w:rPr>
              <w:fldChar w:fldCharType="begin"/>
            </w:r>
            <w:r w:rsidR="00C36270">
              <w:rPr>
                <w:noProof/>
                <w:webHidden/>
              </w:rPr>
              <w:instrText xml:space="preserve"> PAGEREF _Toc135216738 \h </w:instrText>
            </w:r>
            <w:r w:rsidR="00C36270">
              <w:rPr>
                <w:noProof/>
                <w:webHidden/>
              </w:rPr>
            </w:r>
            <w:r w:rsidR="00C36270">
              <w:rPr>
                <w:noProof/>
                <w:webHidden/>
              </w:rPr>
              <w:fldChar w:fldCharType="separate"/>
            </w:r>
            <w:r w:rsidR="00C36270">
              <w:rPr>
                <w:noProof/>
                <w:webHidden/>
              </w:rPr>
              <w:t>2</w:t>
            </w:r>
            <w:r w:rsidR="00C36270">
              <w:rPr>
                <w:noProof/>
                <w:webHidden/>
              </w:rPr>
              <w:fldChar w:fldCharType="end"/>
            </w:r>
          </w:hyperlink>
        </w:p>
        <w:p w14:paraId="0D32F779" w14:textId="44333292"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39" w:history="1">
            <w:r w:rsidR="00C36270" w:rsidRPr="00640CC6">
              <w:rPr>
                <w:rStyle w:val="Hyperlink"/>
                <w:bCs/>
                <w:iCs/>
                <w:noProof/>
              </w:rPr>
              <w:t>1.</w:t>
            </w:r>
            <w:r w:rsidR="00C36270">
              <w:rPr>
                <w:rFonts w:asciiTheme="minorHAnsi" w:eastAsiaTheme="minorEastAsia" w:hAnsiTheme="minorHAnsi" w:cstheme="minorBidi"/>
                <w:noProof/>
              </w:rPr>
              <w:tab/>
            </w:r>
            <w:r w:rsidR="00C36270" w:rsidRPr="00640CC6">
              <w:rPr>
                <w:rStyle w:val="Hyperlink"/>
                <w:noProof/>
              </w:rPr>
              <w:t>Review Committee Functions</w:t>
            </w:r>
            <w:r w:rsidR="00C36270">
              <w:rPr>
                <w:noProof/>
                <w:webHidden/>
              </w:rPr>
              <w:tab/>
            </w:r>
            <w:r w:rsidR="00C36270">
              <w:rPr>
                <w:noProof/>
                <w:webHidden/>
              </w:rPr>
              <w:fldChar w:fldCharType="begin"/>
            </w:r>
            <w:r w:rsidR="00C36270">
              <w:rPr>
                <w:noProof/>
                <w:webHidden/>
              </w:rPr>
              <w:instrText xml:space="preserve"> PAGEREF _Toc135216739 \h </w:instrText>
            </w:r>
            <w:r w:rsidR="00C36270">
              <w:rPr>
                <w:noProof/>
                <w:webHidden/>
              </w:rPr>
            </w:r>
            <w:r w:rsidR="00C36270">
              <w:rPr>
                <w:noProof/>
                <w:webHidden/>
              </w:rPr>
              <w:fldChar w:fldCharType="separate"/>
            </w:r>
            <w:r w:rsidR="00C36270">
              <w:rPr>
                <w:noProof/>
                <w:webHidden/>
              </w:rPr>
              <w:t>2</w:t>
            </w:r>
            <w:r w:rsidR="00C36270">
              <w:rPr>
                <w:noProof/>
                <w:webHidden/>
              </w:rPr>
              <w:fldChar w:fldCharType="end"/>
            </w:r>
          </w:hyperlink>
        </w:p>
        <w:p w14:paraId="774C9AFF" w14:textId="7B1F8CCD"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0" w:history="1">
            <w:r w:rsidR="00C36270" w:rsidRPr="00640CC6">
              <w:rPr>
                <w:rStyle w:val="Hyperlink"/>
                <w:bCs/>
                <w:iCs/>
                <w:noProof/>
              </w:rPr>
              <w:t>2.</w:t>
            </w:r>
            <w:r w:rsidR="00C36270">
              <w:rPr>
                <w:rFonts w:asciiTheme="minorHAnsi" w:eastAsiaTheme="minorEastAsia" w:hAnsiTheme="minorHAnsi" w:cstheme="minorBidi"/>
                <w:noProof/>
              </w:rPr>
              <w:tab/>
            </w:r>
            <w:r w:rsidR="00C36270" w:rsidRPr="00640CC6">
              <w:rPr>
                <w:rStyle w:val="Hyperlink"/>
                <w:noProof/>
              </w:rPr>
              <w:t>Create Committee Minutes</w:t>
            </w:r>
            <w:r w:rsidR="00C36270">
              <w:rPr>
                <w:noProof/>
                <w:webHidden/>
              </w:rPr>
              <w:tab/>
            </w:r>
            <w:r w:rsidR="00C36270">
              <w:rPr>
                <w:noProof/>
                <w:webHidden/>
              </w:rPr>
              <w:fldChar w:fldCharType="begin"/>
            </w:r>
            <w:r w:rsidR="00C36270">
              <w:rPr>
                <w:noProof/>
                <w:webHidden/>
              </w:rPr>
              <w:instrText xml:space="preserve"> PAGEREF _Toc135216740 \h </w:instrText>
            </w:r>
            <w:r w:rsidR="00C36270">
              <w:rPr>
                <w:noProof/>
                <w:webHidden/>
              </w:rPr>
            </w:r>
            <w:r w:rsidR="00C36270">
              <w:rPr>
                <w:noProof/>
                <w:webHidden/>
              </w:rPr>
              <w:fldChar w:fldCharType="separate"/>
            </w:r>
            <w:r w:rsidR="00C36270">
              <w:rPr>
                <w:noProof/>
                <w:webHidden/>
              </w:rPr>
              <w:t>2</w:t>
            </w:r>
            <w:r w:rsidR="00C36270">
              <w:rPr>
                <w:noProof/>
                <w:webHidden/>
              </w:rPr>
              <w:fldChar w:fldCharType="end"/>
            </w:r>
          </w:hyperlink>
        </w:p>
        <w:p w14:paraId="50E311C3" w14:textId="4FF3B7CD"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1" w:history="1">
            <w:r w:rsidR="00C36270" w:rsidRPr="00640CC6">
              <w:rPr>
                <w:rStyle w:val="Hyperlink"/>
                <w:bCs/>
                <w:iCs/>
                <w:noProof/>
              </w:rPr>
              <w:t>3.</w:t>
            </w:r>
            <w:r w:rsidR="00C36270">
              <w:rPr>
                <w:rFonts w:asciiTheme="minorHAnsi" w:eastAsiaTheme="minorEastAsia" w:hAnsiTheme="minorHAnsi" w:cstheme="minorBidi"/>
                <w:noProof/>
              </w:rPr>
              <w:tab/>
            </w:r>
            <w:r w:rsidR="00C36270" w:rsidRPr="00640CC6">
              <w:rPr>
                <w:rStyle w:val="Hyperlink"/>
                <w:noProof/>
              </w:rPr>
              <w:t>Institutional Goals and Priorities Report</w:t>
            </w:r>
            <w:r w:rsidR="00C36270">
              <w:rPr>
                <w:noProof/>
                <w:webHidden/>
              </w:rPr>
              <w:tab/>
            </w:r>
            <w:r w:rsidR="00C36270">
              <w:rPr>
                <w:noProof/>
                <w:webHidden/>
              </w:rPr>
              <w:fldChar w:fldCharType="begin"/>
            </w:r>
            <w:r w:rsidR="00C36270">
              <w:rPr>
                <w:noProof/>
                <w:webHidden/>
              </w:rPr>
              <w:instrText xml:space="preserve"> PAGEREF _Toc135216741 \h </w:instrText>
            </w:r>
            <w:r w:rsidR="00C36270">
              <w:rPr>
                <w:noProof/>
                <w:webHidden/>
              </w:rPr>
            </w:r>
            <w:r w:rsidR="00C36270">
              <w:rPr>
                <w:noProof/>
                <w:webHidden/>
              </w:rPr>
              <w:fldChar w:fldCharType="separate"/>
            </w:r>
            <w:r w:rsidR="00C36270">
              <w:rPr>
                <w:noProof/>
                <w:webHidden/>
              </w:rPr>
              <w:t>2</w:t>
            </w:r>
            <w:r w:rsidR="00C36270">
              <w:rPr>
                <w:noProof/>
                <w:webHidden/>
              </w:rPr>
              <w:fldChar w:fldCharType="end"/>
            </w:r>
          </w:hyperlink>
        </w:p>
        <w:p w14:paraId="322D39B0" w14:textId="60934591"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2" w:history="1">
            <w:r w:rsidR="00C36270" w:rsidRPr="00640CC6">
              <w:rPr>
                <w:rStyle w:val="Hyperlink"/>
                <w:bCs/>
                <w:iCs/>
                <w:noProof/>
              </w:rPr>
              <w:t>4.</w:t>
            </w:r>
            <w:r w:rsidR="00C36270">
              <w:rPr>
                <w:rFonts w:asciiTheme="minorHAnsi" w:eastAsiaTheme="minorEastAsia" w:hAnsiTheme="minorHAnsi" w:cstheme="minorBidi"/>
                <w:noProof/>
              </w:rPr>
              <w:tab/>
            </w:r>
            <w:r w:rsidR="00C36270" w:rsidRPr="00640CC6">
              <w:rPr>
                <w:rStyle w:val="Hyperlink"/>
                <w:noProof/>
              </w:rPr>
              <w:t>Review the Academic Facilities Priority Report</w:t>
            </w:r>
            <w:r w:rsidR="00C36270">
              <w:rPr>
                <w:noProof/>
                <w:webHidden/>
              </w:rPr>
              <w:tab/>
            </w:r>
            <w:r w:rsidR="00C36270">
              <w:rPr>
                <w:noProof/>
                <w:webHidden/>
              </w:rPr>
              <w:fldChar w:fldCharType="begin"/>
            </w:r>
            <w:r w:rsidR="00C36270">
              <w:rPr>
                <w:noProof/>
                <w:webHidden/>
              </w:rPr>
              <w:instrText xml:space="preserve"> PAGEREF _Toc135216742 \h </w:instrText>
            </w:r>
            <w:r w:rsidR="00C36270">
              <w:rPr>
                <w:noProof/>
                <w:webHidden/>
              </w:rPr>
            </w:r>
            <w:r w:rsidR="00C36270">
              <w:rPr>
                <w:noProof/>
                <w:webHidden/>
              </w:rPr>
              <w:fldChar w:fldCharType="separate"/>
            </w:r>
            <w:r w:rsidR="00C36270">
              <w:rPr>
                <w:noProof/>
                <w:webHidden/>
              </w:rPr>
              <w:t>2</w:t>
            </w:r>
            <w:r w:rsidR="00C36270">
              <w:rPr>
                <w:noProof/>
                <w:webHidden/>
              </w:rPr>
              <w:fldChar w:fldCharType="end"/>
            </w:r>
          </w:hyperlink>
        </w:p>
        <w:p w14:paraId="0C0AD23B" w14:textId="0E6F06D7"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3" w:history="1">
            <w:r w:rsidR="00C36270" w:rsidRPr="00640CC6">
              <w:rPr>
                <w:rStyle w:val="Hyperlink"/>
                <w:rFonts w:ascii="Cambria" w:hAnsi="Cambria"/>
                <w:noProof/>
              </w:rPr>
              <w:t>5.</w:t>
            </w:r>
            <w:r w:rsidR="00C36270">
              <w:rPr>
                <w:rFonts w:asciiTheme="minorHAnsi" w:eastAsiaTheme="minorEastAsia" w:hAnsiTheme="minorHAnsi" w:cstheme="minorBidi"/>
                <w:noProof/>
              </w:rPr>
              <w:tab/>
            </w:r>
            <w:r w:rsidR="00C36270" w:rsidRPr="00640CC6">
              <w:rPr>
                <w:rStyle w:val="Hyperlink"/>
                <w:rFonts w:ascii="Cambria" w:hAnsi="Cambria"/>
                <w:noProof/>
              </w:rPr>
              <w:t>Policy 5.1.1 Concealed Carry and Prohibited Weapons Policy</w:t>
            </w:r>
            <w:r w:rsidR="00C36270">
              <w:rPr>
                <w:noProof/>
                <w:webHidden/>
              </w:rPr>
              <w:tab/>
            </w:r>
            <w:r w:rsidR="00C36270">
              <w:rPr>
                <w:noProof/>
                <w:webHidden/>
              </w:rPr>
              <w:fldChar w:fldCharType="begin"/>
            </w:r>
            <w:r w:rsidR="00C36270">
              <w:rPr>
                <w:noProof/>
                <w:webHidden/>
              </w:rPr>
              <w:instrText xml:space="preserve"> PAGEREF _Toc135216743 \h </w:instrText>
            </w:r>
            <w:r w:rsidR="00C36270">
              <w:rPr>
                <w:noProof/>
                <w:webHidden/>
              </w:rPr>
            </w:r>
            <w:r w:rsidR="00C36270">
              <w:rPr>
                <w:noProof/>
                <w:webHidden/>
              </w:rPr>
              <w:fldChar w:fldCharType="separate"/>
            </w:r>
            <w:r w:rsidR="00C36270">
              <w:rPr>
                <w:noProof/>
                <w:webHidden/>
              </w:rPr>
              <w:t>3</w:t>
            </w:r>
            <w:r w:rsidR="00C36270">
              <w:rPr>
                <w:noProof/>
                <w:webHidden/>
              </w:rPr>
              <w:fldChar w:fldCharType="end"/>
            </w:r>
          </w:hyperlink>
        </w:p>
        <w:p w14:paraId="162FEB3E" w14:textId="04BCEC48"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4" w:history="1">
            <w:r w:rsidR="00C36270" w:rsidRPr="00640CC6">
              <w:rPr>
                <w:rStyle w:val="Hyperlink"/>
                <w:rFonts w:ascii="Cambria" w:hAnsi="Cambria"/>
                <w:noProof/>
              </w:rPr>
              <w:t>6.</w:t>
            </w:r>
            <w:r w:rsidR="00C36270">
              <w:rPr>
                <w:rFonts w:asciiTheme="minorHAnsi" w:eastAsiaTheme="minorEastAsia" w:hAnsiTheme="minorHAnsi" w:cstheme="minorBidi"/>
                <w:noProof/>
              </w:rPr>
              <w:tab/>
            </w:r>
            <w:r w:rsidR="00C36270" w:rsidRPr="00640CC6">
              <w:rPr>
                <w:rStyle w:val="Hyperlink"/>
                <w:rFonts w:ascii="Cambria" w:hAnsi="Cambria"/>
                <w:noProof/>
              </w:rPr>
              <w:t>Policy 5.1.7 Smoke and Tobacco-Free Campus Policy</w:t>
            </w:r>
            <w:r w:rsidR="00C36270">
              <w:rPr>
                <w:noProof/>
                <w:webHidden/>
              </w:rPr>
              <w:tab/>
            </w:r>
            <w:r w:rsidR="00C36270">
              <w:rPr>
                <w:noProof/>
                <w:webHidden/>
              </w:rPr>
              <w:fldChar w:fldCharType="begin"/>
            </w:r>
            <w:r w:rsidR="00C36270">
              <w:rPr>
                <w:noProof/>
                <w:webHidden/>
              </w:rPr>
              <w:instrText xml:space="preserve"> PAGEREF _Toc135216744 \h </w:instrText>
            </w:r>
            <w:r w:rsidR="00C36270">
              <w:rPr>
                <w:noProof/>
                <w:webHidden/>
              </w:rPr>
            </w:r>
            <w:r w:rsidR="00C36270">
              <w:rPr>
                <w:noProof/>
                <w:webHidden/>
              </w:rPr>
              <w:fldChar w:fldCharType="separate"/>
            </w:r>
            <w:r w:rsidR="00C36270">
              <w:rPr>
                <w:noProof/>
                <w:webHidden/>
              </w:rPr>
              <w:t>3</w:t>
            </w:r>
            <w:r w:rsidR="00C36270">
              <w:rPr>
                <w:noProof/>
                <w:webHidden/>
              </w:rPr>
              <w:fldChar w:fldCharType="end"/>
            </w:r>
          </w:hyperlink>
        </w:p>
        <w:p w14:paraId="476059C7" w14:textId="6C4618C7"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5" w:history="1">
            <w:r w:rsidR="00C36270" w:rsidRPr="00640CC6">
              <w:rPr>
                <w:rStyle w:val="Hyperlink"/>
                <w:rFonts w:ascii="Cambria" w:eastAsia="Times New Roman" w:hAnsi="Cambria"/>
                <w:noProof/>
              </w:rPr>
              <w:t>7.</w:t>
            </w:r>
            <w:r w:rsidR="00C36270">
              <w:rPr>
                <w:rFonts w:asciiTheme="minorHAnsi" w:eastAsiaTheme="minorEastAsia" w:hAnsiTheme="minorHAnsi" w:cstheme="minorBidi"/>
                <w:noProof/>
              </w:rPr>
              <w:tab/>
            </w:r>
            <w:r w:rsidR="00C36270" w:rsidRPr="00640CC6">
              <w:rPr>
                <w:rStyle w:val="Hyperlink"/>
                <w:rFonts w:ascii="Cambria" w:eastAsia="Times New Roman" w:hAnsi="Cambria"/>
                <w:noProof/>
              </w:rPr>
              <w:t>Policy 5.1.19 University Violence Policy</w:t>
            </w:r>
            <w:r w:rsidR="00C36270">
              <w:rPr>
                <w:noProof/>
                <w:webHidden/>
              </w:rPr>
              <w:tab/>
            </w:r>
            <w:r w:rsidR="00C36270">
              <w:rPr>
                <w:noProof/>
                <w:webHidden/>
              </w:rPr>
              <w:fldChar w:fldCharType="begin"/>
            </w:r>
            <w:r w:rsidR="00C36270">
              <w:rPr>
                <w:noProof/>
                <w:webHidden/>
              </w:rPr>
              <w:instrText xml:space="preserve"> PAGEREF _Toc135216745 \h </w:instrText>
            </w:r>
            <w:r w:rsidR="00C36270">
              <w:rPr>
                <w:noProof/>
                <w:webHidden/>
              </w:rPr>
            </w:r>
            <w:r w:rsidR="00C36270">
              <w:rPr>
                <w:noProof/>
                <w:webHidden/>
              </w:rPr>
              <w:fldChar w:fldCharType="separate"/>
            </w:r>
            <w:r w:rsidR="00C36270">
              <w:rPr>
                <w:noProof/>
                <w:webHidden/>
              </w:rPr>
              <w:t>3</w:t>
            </w:r>
            <w:r w:rsidR="00C36270">
              <w:rPr>
                <w:noProof/>
                <w:webHidden/>
              </w:rPr>
              <w:fldChar w:fldCharType="end"/>
            </w:r>
          </w:hyperlink>
        </w:p>
        <w:p w14:paraId="5661003B" w14:textId="046469BC" w:rsidR="00C36270" w:rsidRDefault="00327A2A">
          <w:pPr>
            <w:pStyle w:val="TOC2"/>
            <w:tabs>
              <w:tab w:val="left" w:pos="660"/>
              <w:tab w:val="right" w:leader="dot" w:pos="10790"/>
            </w:tabs>
            <w:rPr>
              <w:rFonts w:asciiTheme="minorHAnsi" w:eastAsiaTheme="minorEastAsia" w:hAnsiTheme="minorHAnsi" w:cstheme="minorBidi"/>
              <w:noProof/>
            </w:rPr>
          </w:pPr>
          <w:hyperlink w:anchor="_Toc135216746" w:history="1">
            <w:r w:rsidR="00C36270" w:rsidRPr="00640CC6">
              <w:rPr>
                <w:rStyle w:val="Hyperlink"/>
                <w:rFonts w:ascii="Cambria" w:hAnsi="Cambria"/>
                <w:noProof/>
              </w:rPr>
              <w:t>8.</w:t>
            </w:r>
            <w:r w:rsidR="00C36270">
              <w:rPr>
                <w:rFonts w:asciiTheme="minorHAnsi" w:eastAsiaTheme="minorEastAsia" w:hAnsiTheme="minorHAnsi" w:cstheme="minorBidi"/>
                <w:noProof/>
              </w:rPr>
              <w:tab/>
            </w:r>
            <w:r w:rsidR="00C36270" w:rsidRPr="00640CC6">
              <w:rPr>
                <w:rStyle w:val="Hyperlink"/>
                <w:noProof/>
              </w:rPr>
              <w:t xml:space="preserve">Policy </w:t>
            </w:r>
            <w:r w:rsidR="00C36270" w:rsidRPr="00640CC6">
              <w:rPr>
                <w:rStyle w:val="Hyperlink"/>
                <w:rFonts w:ascii="Cambria" w:hAnsi="Cambria"/>
                <w:noProof/>
              </w:rPr>
              <w:t>6.1.40 Unmanned Aircraft Systems</w:t>
            </w:r>
            <w:r w:rsidR="00C36270">
              <w:rPr>
                <w:noProof/>
                <w:webHidden/>
              </w:rPr>
              <w:tab/>
            </w:r>
            <w:r w:rsidR="00C36270">
              <w:rPr>
                <w:noProof/>
                <w:webHidden/>
              </w:rPr>
              <w:fldChar w:fldCharType="begin"/>
            </w:r>
            <w:r w:rsidR="00C36270">
              <w:rPr>
                <w:noProof/>
                <w:webHidden/>
              </w:rPr>
              <w:instrText xml:space="preserve"> PAGEREF _Toc135216746 \h </w:instrText>
            </w:r>
            <w:r w:rsidR="00C36270">
              <w:rPr>
                <w:noProof/>
                <w:webHidden/>
              </w:rPr>
            </w:r>
            <w:r w:rsidR="00C36270">
              <w:rPr>
                <w:noProof/>
                <w:webHidden/>
              </w:rPr>
              <w:fldChar w:fldCharType="separate"/>
            </w:r>
            <w:r w:rsidR="00C36270">
              <w:rPr>
                <w:noProof/>
                <w:webHidden/>
              </w:rPr>
              <w:t>3</w:t>
            </w:r>
            <w:r w:rsidR="00C36270">
              <w:rPr>
                <w:noProof/>
                <w:webHidden/>
              </w:rPr>
              <w:fldChar w:fldCharType="end"/>
            </w:r>
          </w:hyperlink>
        </w:p>
        <w:p w14:paraId="79B6EAF6" w14:textId="6252C893" w:rsidR="00824903" w:rsidRPr="004D439B" w:rsidRDefault="00824903">
          <w:pPr>
            <w:rPr>
              <w:rFonts w:ascii="Cambria" w:hAnsi="Cambria"/>
              <w:sz w:val="24"/>
              <w:szCs w:val="24"/>
            </w:rPr>
          </w:pPr>
          <w:r w:rsidRPr="004D439B">
            <w:rPr>
              <w:rFonts w:ascii="Cambria" w:hAnsi="Cambria"/>
              <w:b/>
              <w:bCs/>
              <w:noProof/>
              <w:sz w:val="24"/>
              <w:szCs w:val="24"/>
            </w:rPr>
            <w:fldChar w:fldCharType="end"/>
          </w:r>
        </w:p>
      </w:sdtContent>
    </w:sdt>
    <w:p w14:paraId="31DC40E7" w14:textId="7E7A4D31" w:rsidR="00824903" w:rsidRPr="004D439B" w:rsidRDefault="00824903" w:rsidP="00A07C14">
      <w:pPr>
        <w:spacing w:after="0" w:line="240" w:lineRule="auto"/>
        <w:rPr>
          <w:rFonts w:ascii="Cambria" w:eastAsia="Times New Roman" w:hAnsi="Cambria"/>
          <w:bCs/>
          <w:iCs/>
          <w:sz w:val="24"/>
          <w:szCs w:val="24"/>
        </w:rPr>
      </w:pPr>
    </w:p>
    <w:p w14:paraId="517657B5" w14:textId="0829B403" w:rsidR="00824903" w:rsidRPr="004D439B" w:rsidRDefault="00824903" w:rsidP="006D2869">
      <w:pPr>
        <w:pStyle w:val="Heading1"/>
        <w:numPr>
          <w:ilvl w:val="0"/>
          <w:numId w:val="9"/>
        </w:numPr>
        <w:rPr>
          <w:rFonts w:ascii="Cambria" w:eastAsia="Times New Roman" w:hAnsi="Cambria"/>
          <w:bCs/>
          <w:iCs/>
          <w:sz w:val="24"/>
          <w:szCs w:val="24"/>
        </w:rPr>
      </w:pPr>
      <w:r w:rsidRPr="004D439B">
        <w:rPr>
          <w:rFonts w:ascii="Cambria" w:eastAsia="Times New Roman" w:hAnsi="Cambria"/>
          <w:bCs/>
        </w:rPr>
        <w:br w:type="page"/>
      </w:r>
    </w:p>
    <w:p w14:paraId="21C6335D" w14:textId="2DEFB5EC" w:rsidR="00EE7BE7" w:rsidRPr="00197059" w:rsidRDefault="00EE7BE7" w:rsidP="00EE7BE7">
      <w:pPr>
        <w:pStyle w:val="Heading1"/>
        <w:ind w:left="90"/>
        <w:rPr>
          <w:rFonts w:ascii="Cambria" w:hAnsi="Cambria" w:cs="Times New Roman"/>
          <w:b/>
          <w:iCs/>
        </w:rPr>
      </w:pPr>
      <w:bookmarkStart w:id="0" w:name="_Toc135216738"/>
      <w:r w:rsidRPr="00197059">
        <w:rPr>
          <w:rFonts w:ascii="Cambria" w:hAnsi="Cambria" w:cs="Times New Roman"/>
          <w:b/>
          <w:iCs/>
        </w:rPr>
        <w:lastRenderedPageBreak/>
        <w:t>Yearly Committee Charge Duties:</w:t>
      </w:r>
      <w:bookmarkEnd w:id="0"/>
    </w:p>
    <w:p w14:paraId="4D9E50BA" w14:textId="5FD24C4E" w:rsidR="00824903" w:rsidRPr="004D439B" w:rsidRDefault="00824903" w:rsidP="00EE7BE7">
      <w:pPr>
        <w:pStyle w:val="Heading2"/>
        <w:numPr>
          <w:ilvl w:val="0"/>
          <w:numId w:val="19"/>
        </w:numPr>
        <w:rPr>
          <w:bCs/>
          <w:iCs/>
        </w:rPr>
      </w:pPr>
      <w:bookmarkStart w:id="1" w:name="_Toc135216739"/>
      <w:r w:rsidRPr="004D439B">
        <w:t>Review Committee Functions</w:t>
      </w:r>
      <w:bookmarkEnd w:id="1"/>
    </w:p>
    <w:p w14:paraId="122079D0" w14:textId="54B6F50D" w:rsidR="00824903" w:rsidRPr="004D439B" w:rsidRDefault="00824903" w:rsidP="00824903">
      <w:pPr>
        <w:rPr>
          <w:rFonts w:ascii="Cambria" w:eastAsia="Times New Roman" w:hAnsi="Cambria"/>
          <w:sz w:val="24"/>
          <w:szCs w:val="24"/>
          <w:u w:val="single"/>
        </w:rPr>
      </w:pPr>
      <w:r w:rsidRPr="004D439B">
        <w:rPr>
          <w:rFonts w:ascii="Cambria" w:eastAsia="Times New Roman" w:hAnsi="Cambria"/>
          <w:b/>
          <w:bCs/>
          <w:i/>
          <w:iCs/>
          <w:color w:val="FF0000"/>
          <w:sz w:val="24"/>
          <w:szCs w:val="24"/>
        </w:rPr>
        <w:t>Description:</w:t>
      </w:r>
      <w:r w:rsidRPr="004D439B">
        <w:rPr>
          <w:rFonts w:ascii="Cambria" w:eastAsia="Times New Roman" w:hAnsi="Cambria"/>
          <w:bCs/>
          <w:iCs/>
          <w:color w:val="FF0000"/>
          <w:sz w:val="24"/>
          <w:szCs w:val="24"/>
        </w:rPr>
        <w:t xml:space="preserve"> </w:t>
      </w:r>
      <w:r w:rsidRPr="004D439B">
        <w:rPr>
          <w:rFonts w:ascii="Cambria" w:eastAsia="Times New Roman" w:hAnsi="Cambria"/>
          <w:sz w:val="24"/>
          <w:szCs w:val="24"/>
        </w:rPr>
        <w:t xml:space="preserve">At the start of every academic year, the committee should review and carry out the functions of the committee as detailed in </w:t>
      </w:r>
      <w:r w:rsidR="00C36270">
        <w:rPr>
          <w:rFonts w:ascii="Cambria" w:eastAsia="Times New Roman" w:hAnsi="Cambria"/>
          <w:sz w:val="24"/>
          <w:szCs w:val="24"/>
        </w:rPr>
        <w:t xml:space="preserve">the Academic Senate Bylaws, Appendix II found here: </w:t>
      </w:r>
      <w:hyperlink r:id="rId10" w:anchor="Appendix-Two" w:history="1">
        <w:r w:rsidR="00C36270" w:rsidRPr="00314F0C">
          <w:rPr>
            <w:rStyle w:val="Hyperlink"/>
            <w:rFonts w:ascii="Cambria" w:eastAsia="Times New Roman" w:hAnsi="Cambria"/>
            <w:sz w:val="24"/>
            <w:szCs w:val="24"/>
          </w:rPr>
          <w:t>https://academicsenate.illinoisstate.edu/about/bylaws/#Appendix-Two</w:t>
        </w:r>
      </w:hyperlink>
    </w:p>
    <w:p w14:paraId="6F93ADDB" w14:textId="038A6331" w:rsidR="00BD4A04" w:rsidRPr="004D439B" w:rsidRDefault="00824903" w:rsidP="00824903">
      <w:pPr>
        <w:pBdr>
          <w:bottom w:val="single" w:sz="6" w:space="1" w:color="auto"/>
        </w:pBdr>
        <w:rPr>
          <w:rFonts w:ascii="Cambria" w:eastAsia="Times New Roman" w:hAnsi="Cambria"/>
          <w:b/>
          <w:sz w:val="24"/>
          <w:szCs w:val="24"/>
        </w:rPr>
      </w:pPr>
      <w:r w:rsidRPr="004D439B">
        <w:rPr>
          <w:rFonts w:ascii="Cambria" w:eastAsia="Times New Roman" w:hAnsi="Cambria"/>
          <w:b/>
          <w:bCs/>
          <w:i/>
          <w:iCs/>
          <w:color w:val="FF0000"/>
          <w:sz w:val="24"/>
          <w:szCs w:val="24"/>
        </w:rPr>
        <w:t>Status:</w:t>
      </w:r>
      <w:r w:rsidRPr="004D439B">
        <w:rPr>
          <w:rFonts w:ascii="Cambria" w:eastAsia="Times New Roman" w:hAnsi="Cambria"/>
          <w:bCs/>
          <w:iCs/>
          <w:color w:val="FF0000"/>
          <w:sz w:val="24"/>
          <w:szCs w:val="24"/>
        </w:rPr>
        <w:t xml:space="preserve">  </w:t>
      </w:r>
      <w:r w:rsidRPr="00197059">
        <w:rPr>
          <w:rFonts w:ascii="Cambria" w:eastAsia="Times New Roman" w:hAnsi="Cambria"/>
          <w:bCs/>
          <w:sz w:val="24"/>
          <w:szCs w:val="24"/>
        </w:rPr>
        <w:t>Pending Annually</w:t>
      </w:r>
    </w:p>
    <w:p w14:paraId="1F8ACA7D" w14:textId="7975E94C" w:rsidR="00824903" w:rsidRPr="004D439B" w:rsidRDefault="00824903" w:rsidP="00EE7BE7">
      <w:pPr>
        <w:pStyle w:val="Heading2"/>
        <w:numPr>
          <w:ilvl w:val="0"/>
          <w:numId w:val="19"/>
        </w:numPr>
        <w:rPr>
          <w:bCs/>
          <w:iCs/>
        </w:rPr>
      </w:pPr>
      <w:bookmarkStart w:id="2" w:name="_Toc135216740"/>
      <w:r w:rsidRPr="004D439B">
        <w:t>Create Committee Minutes</w:t>
      </w:r>
      <w:bookmarkEnd w:id="2"/>
    </w:p>
    <w:p w14:paraId="2A86CF64" w14:textId="2CB6E12F" w:rsidR="00824903" w:rsidRPr="004D439B" w:rsidRDefault="00824903" w:rsidP="00824903">
      <w:pPr>
        <w:rPr>
          <w:rFonts w:ascii="Cambria" w:eastAsia="Times New Roman" w:hAnsi="Cambria"/>
          <w:sz w:val="24"/>
          <w:szCs w:val="24"/>
        </w:rPr>
      </w:pPr>
      <w:r w:rsidRPr="004D439B">
        <w:rPr>
          <w:rFonts w:ascii="Cambria" w:eastAsia="Times New Roman" w:hAnsi="Cambria"/>
          <w:b/>
          <w:bCs/>
          <w:i/>
          <w:iCs/>
          <w:color w:val="FF0000"/>
          <w:sz w:val="24"/>
          <w:szCs w:val="24"/>
        </w:rPr>
        <w:t>Description:</w:t>
      </w:r>
      <w:r w:rsidRPr="004D439B">
        <w:rPr>
          <w:rFonts w:ascii="Cambria" w:eastAsia="Times New Roman" w:hAnsi="Cambria"/>
          <w:bCs/>
          <w:iCs/>
          <w:color w:val="FF0000"/>
          <w:sz w:val="24"/>
          <w:szCs w:val="24"/>
        </w:rPr>
        <w:t xml:space="preserve"> </w:t>
      </w:r>
      <w:r w:rsidRPr="004D439B">
        <w:rPr>
          <w:rFonts w:ascii="Cambria" w:eastAsia="Times New Roman" w:hAnsi="Cambria"/>
          <w:sz w:val="24"/>
          <w:szCs w:val="24"/>
        </w:rPr>
        <w:t>Submit Approved Committee Minutes from the previous meeting to the Senate office administrator by email (</w:t>
      </w:r>
      <w:hyperlink r:id="rId11" w:history="1">
        <w:r w:rsidRPr="004D439B">
          <w:rPr>
            <w:rStyle w:val="Hyperlink"/>
            <w:rFonts w:ascii="Cambria" w:eastAsia="Times New Roman" w:hAnsi="Cambria"/>
            <w:sz w:val="24"/>
            <w:szCs w:val="24"/>
          </w:rPr>
          <w:t>acsenate@ilstu.edu</w:t>
        </w:r>
      </w:hyperlink>
      <w:r w:rsidRPr="004D439B">
        <w:rPr>
          <w:rFonts w:ascii="Cambria" w:eastAsia="Times New Roman" w:hAnsi="Cambria"/>
          <w:sz w:val="24"/>
          <w:szCs w:val="24"/>
        </w:rPr>
        <w:t xml:space="preserve">) following each meeting. Per the </w:t>
      </w:r>
      <w:r w:rsidR="000627A6">
        <w:rPr>
          <w:rFonts w:ascii="Cambria" w:eastAsia="Times New Roman" w:hAnsi="Cambria"/>
          <w:sz w:val="24"/>
          <w:szCs w:val="24"/>
        </w:rPr>
        <w:t>Senate bylaws</w:t>
      </w:r>
      <w:r w:rsidRPr="004D439B">
        <w:rPr>
          <w:rFonts w:ascii="Cambria" w:eastAsia="Times New Roman" w:hAnsi="Cambria"/>
          <w:sz w:val="24"/>
          <w:szCs w:val="24"/>
        </w:rPr>
        <w:t>, the minutes should be reasonably detailed including a reflection of the deliberative process involved in decision making.  They should not be verbatim unless a recording was made of the meeting and the transcription checked for accuracy.</w:t>
      </w:r>
    </w:p>
    <w:p w14:paraId="788BA01F" w14:textId="2EFAF028" w:rsidR="00824903" w:rsidRPr="004D439B" w:rsidRDefault="00824903" w:rsidP="00824903">
      <w:pPr>
        <w:pBdr>
          <w:bottom w:val="single" w:sz="6" w:space="1" w:color="auto"/>
        </w:pBdr>
        <w:rPr>
          <w:rFonts w:ascii="Cambria" w:eastAsia="Times New Roman" w:hAnsi="Cambria"/>
          <w:b/>
          <w:sz w:val="24"/>
          <w:szCs w:val="24"/>
        </w:rPr>
      </w:pPr>
      <w:r w:rsidRPr="004D439B">
        <w:rPr>
          <w:rFonts w:ascii="Cambria" w:eastAsia="Times New Roman" w:hAnsi="Cambria"/>
          <w:b/>
          <w:bCs/>
          <w:i/>
          <w:iCs/>
          <w:color w:val="FF0000"/>
          <w:sz w:val="24"/>
          <w:szCs w:val="24"/>
        </w:rPr>
        <w:t>Status:</w:t>
      </w:r>
      <w:r w:rsidRPr="004D439B">
        <w:rPr>
          <w:rFonts w:ascii="Cambria" w:eastAsia="Times New Roman" w:hAnsi="Cambria"/>
          <w:bCs/>
          <w:iCs/>
          <w:color w:val="FF0000"/>
          <w:sz w:val="24"/>
          <w:szCs w:val="24"/>
        </w:rPr>
        <w:t xml:space="preserve">  </w:t>
      </w:r>
      <w:r w:rsidRPr="00197059">
        <w:rPr>
          <w:rFonts w:ascii="Cambria" w:eastAsia="Times New Roman" w:hAnsi="Cambria"/>
          <w:bCs/>
          <w:sz w:val="24"/>
          <w:szCs w:val="24"/>
        </w:rPr>
        <w:t>Pending Bi-Monthly</w:t>
      </w:r>
    </w:p>
    <w:p w14:paraId="17798471" w14:textId="1B72B345" w:rsidR="00824903" w:rsidRPr="004D439B" w:rsidRDefault="00824903" w:rsidP="00EE7BE7">
      <w:pPr>
        <w:pStyle w:val="Heading2"/>
        <w:numPr>
          <w:ilvl w:val="0"/>
          <w:numId w:val="19"/>
        </w:numPr>
        <w:rPr>
          <w:bCs/>
          <w:iCs/>
        </w:rPr>
      </w:pPr>
      <w:bookmarkStart w:id="3" w:name="_Toc135216741"/>
      <w:r w:rsidRPr="004D439B">
        <w:t>Institutional Goals and Priorities Report</w:t>
      </w:r>
      <w:bookmarkEnd w:id="3"/>
    </w:p>
    <w:p w14:paraId="2BDAAD9B" w14:textId="70659767" w:rsidR="00824903" w:rsidRPr="004D439B" w:rsidRDefault="00824903" w:rsidP="00824903">
      <w:pPr>
        <w:widowControl w:val="0"/>
        <w:autoSpaceDE w:val="0"/>
        <w:autoSpaceDN w:val="0"/>
        <w:adjustRightInd w:val="0"/>
        <w:rPr>
          <w:rFonts w:ascii="Cambria" w:eastAsia="Times New Roman" w:hAnsi="Cambria"/>
          <w:bCs/>
          <w:iCs/>
          <w:color w:val="FF0000"/>
          <w:sz w:val="24"/>
          <w:szCs w:val="24"/>
        </w:rPr>
      </w:pPr>
      <w:r w:rsidRPr="004D439B">
        <w:rPr>
          <w:rFonts w:ascii="Cambria" w:eastAsia="Times New Roman" w:hAnsi="Cambria"/>
          <w:b/>
          <w:bCs/>
          <w:i/>
          <w:iCs/>
          <w:color w:val="FF0000"/>
          <w:sz w:val="24"/>
          <w:szCs w:val="24"/>
        </w:rPr>
        <w:t>Description:</w:t>
      </w:r>
      <w:r w:rsidRPr="004D439B">
        <w:rPr>
          <w:rFonts w:ascii="Cambria" w:eastAsia="Times New Roman" w:hAnsi="Cambria"/>
          <w:bCs/>
          <w:iCs/>
          <w:color w:val="FF0000"/>
          <w:sz w:val="24"/>
          <w:szCs w:val="24"/>
        </w:rPr>
        <w:t xml:space="preserve"> </w:t>
      </w:r>
      <w:r w:rsidRPr="004D439B">
        <w:rPr>
          <w:rFonts w:ascii="Cambria" w:hAnsi="Cambria"/>
          <w:sz w:val="24"/>
          <w:szCs w:val="24"/>
        </w:rPr>
        <w:t xml:space="preserve">While completing charges 3 through 8 of the </w:t>
      </w:r>
      <w:r w:rsidR="00327A2A">
        <w:rPr>
          <w:rFonts w:ascii="Cambria" w:hAnsi="Cambria"/>
          <w:sz w:val="24"/>
          <w:szCs w:val="24"/>
        </w:rPr>
        <w:t>Appendix II</w:t>
      </w:r>
      <w:r w:rsidRPr="004D439B">
        <w:rPr>
          <w:rFonts w:ascii="Cambria" w:hAnsi="Cambria"/>
          <w:sz w:val="24"/>
          <w:szCs w:val="24"/>
        </w:rPr>
        <w:t xml:space="preserve"> functions and review of previous years’ Institutional Goals and Priorities Reports, the Planning and Finance Committee should create new or modified recommendations for institutional goals and priorities and forward them in a report for Academic Senate approval by the first April meeting each year.</w:t>
      </w:r>
    </w:p>
    <w:p w14:paraId="7F42E2E1" w14:textId="77777777" w:rsidR="00824903" w:rsidRPr="004D439B" w:rsidRDefault="00824903" w:rsidP="00824903">
      <w:pPr>
        <w:widowControl w:val="0"/>
        <w:autoSpaceDE w:val="0"/>
        <w:autoSpaceDN w:val="0"/>
        <w:adjustRightInd w:val="0"/>
        <w:rPr>
          <w:rFonts w:ascii="Cambria" w:eastAsia="Times New Roman" w:hAnsi="Cambria"/>
          <w:bCs/>
          <w:iCs/>
          <w:color w:val="FF0000"/>
          <w:sz w:val="24"/>
          <w:szCs w:val="24"/>
        </w:rPr>
      </w:pPr>
      <w:r w:rsidRPr="004D439B">
        <w:rPr>
          <w:rFonts w:ascii="Cambria" w:eastAsia="Times New Roman" w:hAnsi="Cambria"/>
          <w:b/>
          <w:bCs/>
          <w:i/>
          <w:iCs/>
          <w:color w:val="FF0000"/>
          <w:sz w:val="24"/>
          <w:szCs w:val="24"/>
        </w:rPr>
        <w:t>Additional Note:</w:t>
      </w:r>
      <w:r w:rsidRPr="004D439B">
        <w:rPr>
          <w:rFonts w:ascii="Cambria" w:eastAsia="Times New Roman" w:hAnsi="Cambria"/>
          <w:bCs/>
          <w:iCs/>
          <w:color w:val="FF0000"/>
          <w:sz w:val="24"/>
          <w:szCs w:val="24"/>
        </w:rPr>
        <w:t xml:space="preserve"> </w:t>
      </w:r>
    </w:p>
    <w:p w14:paraId="4406CE32" w14:textId="77777777" w:rsidR="00824903" w:rsidRPr="004D439B" w:rsidRDefault="00824903" w:rsidP="00824903">
      <w:pPr>
        <w:widowControl w:val="0"/>
        <w:autoSpaceDE w:val="0"/>
        <w:autoSpaceDN w:val="0"/>
        <w:adjustRightInd w:val="0"/>
        <w:rPr>
          <w:rFonts w:ascii="Cambria" w:hAnsi="Cambria"/>
          <w:sz w:val="24"/>
          <w:szCs w:val="24"/>
        </w:rPr>
      </w:pPr>
      <w:r w:rsidRPr="004D439B">
        <w:rPr>
          <w:rFonts w:ascii="Cambria" w:hAnsi="Cambria"/>
          <w:sz w:val="24"/>
          <w:szCs w:val="24"/>
        </w:rPr>
        <w:t>Requested Administrative Action</w:t>
      </w:r>
    </w:p>
    <w:p w14:paraId="542122C3" w14:textId="77777777" w:rsidR="00824903" w:rsidRPr="004D439B" w:rsidRDefault="00824903" w:rsidP="00824903">
      <w:pPr>
        <w:rPr>
          <w:rFonts w:ascii="Cambria" w:eastAsia="Times New Roman" w:hAnsi="Cambria"/>
          <w:sz w:val="24"/>
          <w:szCs w:val="24"/>
          <w:u w:val="single"/>
        </w:rPr>
      </w:pPr>
      <w:r w:rsidRPr="004D439B">
        <w:rPr>
          <w:rFonts w:ascii="Cambria" w:hAnsi="Cambria"/>
          <w:sz w:val="24"/>
          <w:szCs w:val="24"/>
        </w:rPr>
        <w:t xml:space="preserve">The Planning and Finance Committee of the Academic Senate asks the President to charge each Vice President to make a formal, written response to the recommendations created by the Planning and Finance Committee and approved by the Academic Senate annually. We request that these administrative responses describe the actions taken and steps in progress to fulfill the priorities discussed. We also expect that the administrative responses will explain any substantive rejection of the institutional priorities forwarded by the Committee and/or Academic Senate. It would be helpful if data in the administrative responses be reported, where feasible, in the context of internal changes over time and external comparisons to other institutions. We ask that the President's office receive these reports and then forward them to the Planning and Finance Committee no later than January 08, </w:t>
      </w:r>
      <w:proofErr w:type="gramStart"/>
      <w:r w:rsidRPr="004D439B">
        <w:rPr>
          <w:rFonts w:ascii="Cambria" w:hAnsi="Cambria"/>
          <w:sz w:val="24"/>
          <w:szCs w:val="24"/>
        </w:rPr>
        <w:t>2018</w:t>
      </w:r>
      <w:proofErr w:type="gramEnd"/>
      <w:r w:rsidRPr="004D439B">
        <w:rPr>
          <w:rFonts w:ascii="Cambria" w:hAnsi="Cambria"/>
          <w:sz w:val="24"/>
          <w:szCs w:val="24"/>
        </w:rPr>
        <w:t xml:space="preserve"> to inform the Committee's ongoing deliberations. The President is encouraged to use the transmission of these reports as an opportunity to update the Senate on the University's progress in each of these areas through whatever means the President finds appropriate</w:t>
      </w:r>
      <w:r w:rsidRPr="004D439B">
        <w:rPr>
          <w:rFonts w:ascii="Cambria" w:eastAsia="Times New Roman" w:hAnsi="Cambria"/>
          <w:sz w:val="24"/>
          <w:szCs w:val="24"/>
        </w:rPr>
        <w:t>.</w:t>
      </w:r>
    </w:p>
    <w:p w14:paraId="2DDB6060" w14:textId="1089EBD4" w:rsidR="00824903" w:rsidRPr="004D439B" w:rsidRDefault="00824903" w:rsidP="00824903">
      <w:pPr>
        <w:pBdr>
          <w:bottom w:val="single" w:sz="6" w:space="1" w:color="auto"/>
        </w:pBdr>
        <w:rPr>
          <w:rFonts w:ascii="Cambria" w:eastAsia="Times New Roman" w:hAnsi="Cambria"/>
          <w:b/>
          <w:sz w:val="24"/>
          <w:szCs w:val="24"/>
        </w:rPr>
      </w:pPr>
      <w:r w:rsidRPr="004D439B">
        <w:rPr>
          <w:rFonts w:ascii="Cambria" w:eastAsia="Times New Roman" w:hAnsi="Cambria"/>
          <w:b/>
          <w:bCs/>
          <w:i/>
          <w:iCs/>
          <w:color w:val="FF0000"/>
          <w:sz w:val="24"/>
          <w:szCs w:val="24"/>
        </w:rPr>
        <w:t>Status:</w:t>
      </w:r>
      <w:r w:rsidRPr="004D439B">
        <w:rPr>
          <w:rFonts w:ascii="Cambria" w:eastAsia="Times New Roman" w:hAnsi="Cambria"/>
          <w:bCs/>
          <w:iCs/>
          <w:color w:val="FF0000"/>
          <w:sz w:val="24"/>
          <w:szCs w:val="24"/>
        </w:rPr>
        <w:t xml:space="preserve">  </w:t>
      </w:r>
      <w:r w:rsidRPr="00197059">
        <w:rPr>
          <w:rFonts w:ascii="Cambria" w:eastAsia="Times New Roman" w:hAnsi="Cambria"/>
          <w:bCs/>
          <w:sz w:val="24"/>
          <w:szCs w:val="24"/>
        </w:rPr>
        <w:t>Pending Annually</w:t>
      </w:r>
    </w:p>
    <w:p w14:paraId="586213FC" w14:textId="6615C090" w:rsidR="00824903" w:rsidRPr="004D439B" w:rsidRDefault="00824903" w:rsidP="00EE7BE7">
      <w:pPr>
        <w:pStyle w:val="Heading2"/>
        <w:numPr>
          <w:ilvl w:val="0"/>
          <w:numId w:val="19"/>
        </w:numPr>
        <w:rPr>
          <w:bCs/>
          <w:iCs/>
        </w:rPr>
      </w:pPr>
      <w:bookmarkStart w:id="4" w:name="_Toc135216742"/>
      <w:r w:rsidRPr="004D439B">
        <w:t>Review the Academic Facilities Priority Report</w:t>
      </w:r>
      <w:bookmarkEnd w:id="4"/>
    </w:p>
    <w:p w14:paraId="45A59698" w14:textId="77777777" w:rsidR="00824903" w:rsidRPr="004D439B" w:rsidRDefault="00824903" w:rsidP="00824903">
      <w:pPr>
        <w:pStyle w:val="ListParagraph"/>
        <w:ind w:left="0"/>
        <w:rPr>
          <w:rFonts w:ascii="Cambria" w:hAnsi="Cambria"/>
          <w:b/>
          <w:bCs/>
          <w:i/>
          <w:iCs/>
          <w:color w:val="FF0000"/>
          <w:sz w:val="24"/>
          <w:szCs w:val="24"/>
        </w:rPr>
      </w:pPr>
    </w:p>
    <w:p w14:paraId="7C8F1C35" w14:textId="2AC86303" w:rsidR="00824903" w:rsidRPr="004D439B" w:rsidRDefault="00824903" w:rsidP="00824903">
      <w:pPr>
        <w:pStyle w:val="ListParagraph"/>
        <w:ind w:left="0"/>
        <w:rPr>
          <w:rFonts w:ascii="Cambria" w:hAnsi="Cambria"/>
          <w:b/>
          <w:sz w:val="24"/>
          <w:szCs w:val="24"/>
        </w:rPr>
      </w:pPr>
      <w:r w:rsidRPr="004D439B">
        <w:rPr>
          <w:rFonts w:ascii="Cambria" w:hAnsi="Cambria"/>
          <w:b/>
          <w:bCs/>
          <w:i/>
          <w:iCs/>
          <w:color w:val="FF0000"/>
          <w:sz w:val="24"/>
          <w:szCs w:val="24"/>
        </w:rPr>
        <w:lastRenderedPageBreak/>
        <w:t>Description:</w:t>
      </w:r>
      <w:r w:rsidRPr="004D439B">
        <w:rPr>
          <w:rFonts w:ascii="Cambria" w:hAnsi="Cambria"/>
          <w:b/>
          <w:sz w:val="24"/>
          <w:szCs w:val="24"/>
        </w:rPr>
        <w:t xml:space="preserve"> The Executive Committee decided on 8/21/2017 that it would be beneficial to review this report annually. </w:t>
      </w:r>
      <w:r w:rsidRPr="004D439B">
        <w:rPr>
          <w:rFonts w:ascii="Cambria" w:hAnsi="Cambria"/>
          <w:bCs/>
          <w:iCs/>
          <w:sz w:val="24"/>
          <w:szCs w:val="24"/>
        </w:rPr>
        <w:t xml:space="preserve">The Senate </w:t>
      </w:r>
      <w:r w:rsidR="00327A2A">
        <w:rPr>
          <w:rFonts w:ascii="Cambria" w:hAnsi="Cambria"/>
          <w:bCs/>
          <w:iCs/>
          <w:sz w:val="24"/>
          <w:szCs w:val="24"/>
        </w:rPr>
        <w:t>O</w:t>
      </w:r>
      <w:r w:rsidRPr="004D439B">
        <w:rPr>
          <w:rFonts w:ascii="Cambria" w:hAnsi="Cambria"/>
          <w:bCs/>
          <w:iCs/>
          <w:sz w:val="24"/>
          <w:szCs w:val="24"/>
        </w:rPr>
        <w:t xml:space="preserve">ffice </w:t>
      </w:r>
      <w:r w:rsidR="00327A2A">
        <w:rPr>
          <w:rFonts w:ascii="Cambria" w:hAnsi="Cambria"/>
          <w:bCs/>
          <w:iCs/>
          <w:sz w:val="24"/>
          <w:szCs w:val="24"/>
        </w:rPr>
        <w:t>A</w:t>
      </w:r>
      <w:r w:rsidRPr="004D439B">
        <w:rPr>
          <w:rFonts w:ascii="Cambria" w:hAnsi="Cambria"/>
          <w:bCs/>
          <w:iCs/>
          <w:sz w:val="24"/>
          <w:szCs w:val="24"/>
        </w:rPr>
        <w:t xml:space="preserve">dministrator will request a copy of the Academic Facilities Priority Report annually August 1 to be submitted mid-September from the Associate VP for Academic Fiscal Management. </w:t>
      </w:r>
    </w:p>
    <w:p w14:paraId="193A190A" w14:textId="77777777" w:rsidR="00824903" w:rsidRPr="004D439B" w:rsidRDefault="00824903" w:rsidP="00824903">
      <w:pPr>
        <w:pStyle w:val="ListParagraph"/>
        <w:ind w:left="0"/>
        <w:rPr>
          <w:rFonts w:ascii="Cambria" w:hAnsi="Cambria"/>
          <w:b/>
          <w:sz w:val="24"/>
          <w:szCs w:val="24"/>
        </w:rPr>
      </w:pPr>
    </w:p>
    <w:p w14:paraId="38F2DF02" w14:textId="6545A730" w:rsidR="00824903" w:rsidRPr="004D439B" w:rsidRDefault="00824903" w:rsidP="00824903">
      <w:pPr>
        <w:pBdr>
          <w:bottom w:val="single" w:sz="6" w:space="1" w:color="auto"/>
        </w:pBdr>
        <w:rPr>
          <w:rFonts w:ascii="Cambria" w:hAnsi="Cambria"/>
          <w:b/>
          <w:sz w:val="24"/>
          <w:szCs w:val="24"/>
        </w:rPr>
      </w:pPr>
      <w:r w:rsidRPr="004D439B">
        <w:rPr>
          <w:rFonts w:ascii="Cambria" w:hAnsi="Cambria"/>
          <w:b/>
          <w:bCs/>
          <w:i/>
          <w:iCs/>
          <w:color w:val="FF0000"/>
          <w:sz w:val="24"/>
          <w:szCs w:val="24"/>
        </w:rPr>
        <w:t>Status:</w:t>
      </w:r>
      <w:r w:rsidRPr="004D439B">
        <w:rPr>
          <w:rFonts w:ascii="Cambria" w:hAnsi="Cambria"/>
          <w:bCs/>
          <w:iCs/>
          <w:color w:val="FF0000"/>
          <w:sz w:val="24"/>
          <w:szCs w:val="24"/>
        </w:rPr>
        <w:t xml:space="preserve">  </w:t>
      </w:r>
      <w:r w:rsidRPr="00197059">
        <w:rPr>
          <w:rFonts w:ascii="Cambria" w:hAnsi="Cambria"/>
          <w:bCs/>
          <w:sz w:val="24"/>
          <w:szCs w:val="24"/>
        </w:rPr>
        <w:t>Pending Annually</w:t>
      </w:r>
    </w:p>
    <w:p w14:paraId="72E9C5A7" w14:textId="77777777" w:rsidR="00C36270" w:rsidRPr="00D75E2C" w:rsidRDefault="00C36270" w:rsidP="00C36270">
      <w:pPr>
        <w:pStyle w:val="Heading2"/>
        <w:numPr>
          <w:ilvl w:val="0"/>
          <w:numId w:val="19"/>
        </w:numPr>
        <w:rPr>
          <w:rStyle w:val="Hyperlink"/>
          <w:rFonts w:ascii="Cambria" w:hAnsi="Cambria"/>
          <w:color w:val="2E74B5" w:themeColor="accent1" w:themeShade="BF"/>
          <w:u w:val="none"/>
        </w:rPr>
      </w:pPr>
      <w:bookmarkStart w:id="5" w:name="_Toc135216448"/>
      <w:bookmarkStart w:id="6" w:name="_Toc135216743"/>
      <w:bookmarkStart w:id="7" w:name="_Toc80949639"/>
      <w:r w:rsidRPr="00D75E2C">
        <w:rPr>
          <w:rFonts w:ascii="Cambria" w:hAnsi="Cambria"/>
        </w:rPr>
        <w:t xml:space="preserve">Policy </w:t>
      </w:r>
      <w:hyperlink r:id="rId12" w:tooltip="5.1.1 Concealed Carry and Prohibited Weapons Policy" w:history="1">
        <w:r w:rsidRPr="00D75E2C">
          <w:rPr>
            <w:rStyle w:val="Hyperlink"/>
            <w:rFonts w:ascii="Cambria" w:hAnsi="Cambria"/>
            <w:color w:val="2E74B5" w:themeColor="accent1" w:themeShade="BF"/>
            <w:u w:val="none"/>
          </w:rPr>
          <w:t>5.1.1 Concealed Carry and Prohibited Weapons Policy</w:t>
        </w:r>
        <w:bookmarkEnd w:id="5"/>
        <w:bookmarkEnd w:id="6"/>
      </w:hyperlink>
    </w:p>
    <w:p w14:paraId="0D508C1C" w14:textId="77777777" w:rsidR="00C36270" w:rsidRPr="00D75E2C" w:rsidRDefault="00C36270" w:rsidP="00C36270">
      <w:pPr>
        <w:rPr>
          <w:rFonts w:ascii="Cambria" w:eastAsia="Times New Roman" w:hAnsi="Cambria"/>
          <w:sz w:val="24"/>
          <w:szCs w:val="24"/>
        </w:rPr>
      </w:pPr>
      <w:bookmarkStart w:id="8" w:name="_Hlk87348997"/>
      <w:r w:rsidRPr="00D75E2C">
        <w:rPr>
          <w:rFonts w:ascii="Cambria" w:eastAsia="Times New Roman" w:hAnsi="Cambria"/>
          <w:b/>
          <w:bCs/>
          <w:i/>
          <w:iCs/>
          <w:color w:val="FF0000"/>
          <w:sz w:val="24"/>
          <w:szCs w:val="24"/>
        </w:rPr>
        <w:t>Description:</w:t>
      </w:r>
      <w:r w:rsidRPr="00D75E2C">
        <w:rPr>
          <w:rFonts w:ascii="Cambria" w:eastAsia="Times New Roman" w:hAnsi="Cambria"/>
          <w:bCs/>
          <w:iCs/>
          <w:color w:val="FF0000"/>
          <w:sz w:val="24"/>
          <w:szCs w:val="24"/>
        </w:rPr>
        <w:t xml:space="preserve"> </w:t>
      </w:r>
      <w:r>
        <w:rPr>
          <w:rFonts w:ascii="Cambria" w:eastAsia="Times New Roman" w:hAnsi="Cambria"/>
          <w:bCs/>
          <w:iCs/>
          <w:sz w:val="24"/>
          <w:szCs w:val="24"/>
        </w:rPr>
        <w:t>Policy</w:t>
      </w:r>
      <w:r w:rsidRPr="00D75E2C">
        <w:rPr>
          <w:rFonts w:ascii="Cambria" w:eastAsia="Times New Roman" w:hAnsi="Cambria"/>
          <w:bCs/>
          <w:iCs/>
          <w:sz w:val="24"/>
          <w:szCs w:val="24"/>
        </w:rPr>
        <w:t xml:space="preserve"> review.</w:t>
      </w:r>
    </w:p>
    <w:p w14:paraId="661BCC23" w14:textId="1E348EE8" w:rsidR="00C36270" w:rsidRDefault="00C36270" w:rsidP="00C36270">
      <w:pPr>
        <w:rPr>
          <w:rFonts w:ascii="Cambria" w:eastAsia="Times New Roman" w:hAnsi="Cambria"/>
          <w:bCs/>
          <w:i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D75E2C">
        <w:rPr>
          <w:rFonts w:ascii="Cambria" w:eastAsia="Times New Roman" w:hAnsi="Cambria"/>
          <w:bCs/>
          <w:iCs/>
          <w:sz w:val="24"/>
          <w:szCs w:val="24"/>
        </w:rPr>
        <w:t>Pending</w:t>
      </w:r>
    </w:p>
    <w:p w14:paraId="01D7675A" w14:textId="5CAEBDDC" w:rsidR="00C36270" w:rsidRPr="00DA3358" w:rsidRDefault="00C36270" w:rsidP="00C36270">
      <w:pPr>
        <w:rPr>
          <w:rFonts w:ascii="Cambria" w:hAnsi="Cambria"/>
          <w:sz w:val="24"/>
          <w:szCs w:val="24"/>
        </w:rPr>
      </w:pPr>
      <w:r w:rsidRPr="00DA3358">
        <w:rPr>
          <w:rFonts w:ascii="Cambria" w:eastAsia="Times New Roman" w:hAnsi="Cambria"/>
          <w:b/>
          <w:bCs/>
          <w:i/>
          <w:color w:val="FF0000"/>
          <w:sz w:val="24"/>
          <w:szCs w:val="24"/>
        </w:rPr>
        <w:t>Legal Contact:</w:t>
      </w:r>
      <w:r w:rsidRPr="00DA3358">
        <w:rPr>
          <w:rFonts w:ascii="Cambria" w:eastAsia="Times New Roman" w:hAnsi="Cambria"/>
          <w:iCs/>
          <w:color w:val="FF0000"/>
          <w:sz w:val="24"/>
          <w:szCs w:val="24"/>
        </w:rPr>
        <w:t xml:space="preserve"> </w:t>
      </w:r>
      <w:hyperlink r:id="rId13" w:history="1">
        <w:r w:rsidRPr="004B202A">
          <w:rPr>
            <w:rStyle w:val="Hyperlink"/>
            <w:rFonts w:ascii="Cambria" w:eastAsia="Times New Roman" w:hAnsi="Cambria"/>
            <w:iCs/>
            <w:sz w:val="24"/>
            <w:szCs w:val="24"/>
          </w:rPr>
          <w:t>GeneralCounsel@ilstu.edu</w:t>
        </w:r>
      </w:hyperlink>
      <w:r>
        <w:rPr>
          <w:rFonts w:ascii="Cambria" w:eastAsia="Times New Roman" w:hAnsi="Cambria"/>
          <w:iCs/>
          <w:sz w:val="24"/>
          <w:szCs w:val="24"/>
        </w:rPr>
        <w:t xml:space="preserve"> </w:t>
      </w:r>
    </w:p>
    <w:p w14:paraId="53733CDF" w14:textId="77777777" w:rsidR="00C36270" w:rsidRPr="00D75E2C" w:rsidRDefault="00C36270" w:rsidP="00C36270">
      <w:pPr>
        <w:pBdr>
          <w:bottom w:val="single" w:sz="6" w:space="1" w:color="auto"/>
        </w:pBdr>
        <w:rPr>
          <w:rFonts w:ascii="Cambria" w:eastAsia="Times New Roman" w:hAnsi="Cambria"/>
          <w:bCs/>
          <w:iCs/>
          <w:sz w:val="24"/>
          <w:szCs w:val="24"/>
        </w:rPr>
      </w:pPr>
      <w:r w:rsidRPr="00D75E2C">
        <w:rPr>
          <w:rFonts w:ascii="Cambria" w:eastAsia="Times New Roman" w:hAnsi="Cambria"/>
          <w:bCs/>
          <w:iCs/>
          <w:sz w:val="24"/>
          <w:szCs w:val="24"/>
        </w:rPr>
        <w:t>Assigned: Exec 10/11/21</w:t>
      </w:r>
      <w:bookmarkEnd w:id="8"/>
    </w:p>
    <w:p w14:paraId="06F30EE8" w14:textId="77777777" w:rsidR="00C36270" w:rsidRPr="00D75E2C" w:rsidRDefault="00C36270" w:rsidP="00C36270">
      <w:pPr>
        <w:pStyle w:val="Heading2"/>
        <w:numPr>
          <w:ilvl w:val="0"/>
          <w:numId w:val="19"/>
        </w:numPr>
        <w:rPr>
          <w:rFonts w:ascii="Cambria" w:hAnsi="Cambria"/>
        </w:rPr>
      </w:pPr>
      <w:bookmarkStart w:id="9" w:name="_Toc131761292"/>
      <w:bookmarkStart w:id="10" w:name="_Toc135216449"/>
      <w:bookmarkStart w:id="11" w:name="_Toc135216744"/>
      <w:r w:rsidRPr="00D75E2C">
        <w:rPr>
          <w:rFonts w:ascii="Cambria" w:hAnsi="Cambria"/>
        </w:rPr>
        <w:t xml:space="preserve">Policy </w:t>
      </w:r>
      <w:hyperlink r:id="rId14" w:history="1">
        <w:r w:rsidRPr="00D75E2C">
          <w:rPr>
            <w:rStyle w:val="Hyperlink"/>
            <w:rFonts w:ascii="Cambria" w:hAnsi="Cambria"/>
            <w:color w:val="2E74B5" w:themeColor="accent1" w:themeShade="BF"/>
            <w:u w:val="none"/>
          </w:rPr>
          <w:t>5.1.7 Smoke and Tobacco-Free Campus Policy</w:t>
        </w:r>
        <w:bookmarkEnd w:id="9"/>
        <w:bookmarkEnd w:id="10"/>
        <w:bookmarkEnd w:id="11"/>
      </w:hyperlink>
      <w:r w:rsidRPr="00D75E2C">
        <w:rPr>
          <w:rFonts w:ascii="Cambria" w:hAnsi="Cambria"/>
        </w:rPr>
        <w:t xml:space="preserve"> </w:t>
      </w:r>
    </w:p>
    <w:p w14:paraId="358F903B" w14:textId="77777777" w:rsidR="00C36270" w:rsidRPr="00D75E2C" w:rsidRDefault="00C36270" w:rsidP="00C36270">
      <w:pPr>
        <w:rPr>
          <w:rFonts w:ascii="Cambria" w:eastAsia="Times New Roman" w:hAnsi="Cambria"/>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bCs/>
          <w:iCs/>
          <w:color w:val="FF0000"/>
          <w:sz w:val="24"/>
          <w:szCs w:val="24"/>
        </w:rPr>
        <w:t xml:space="preserve"> </w:t>
      </w:r>
      <w:r>
        <w:rPr>
          <w:rFonts w:ascii="Cambria" w:eastAsia="Times New Roman" w:hAnsi="Cambria"/>
          <w:bCs/>
          <w:iCs/>
          <w:sz w:val="24"/>
          <w:szCs w:val="24"/>
        </w:rPr>
        <w:t>Policy Review</w:t>
      </w:r>
      <w:r w:rsidRPr="00D75E2C">
        <w:rPr>
          <w:rFonts w:ascii="Cambria" w:eastAsia="Times New Roman" w:hAnsi="Cambria"/>
          <w:bCs/>
          <w:iCs/>
          <w:sz w:val="24"/>
          <w:szCs w:val="24"/>
        </w:rPr>
        <w:t>.</w:t>
      </w:r>
    </w:p>
    <w:p w14:paraId="5F9CF8E1" w14:textId="77777777" w:rsidR="00C36270" w:rsidRDefault="00C36270" w:rsidP="00C36270">
      <w:pPr>
        <w:rPr>
          <w:rFonts w:ascii="Cambria" w:eastAsia="Times New Roman" w:hAnsi="Cambria"/>
          <w:bCs/>
          <w:i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D75E2C">
        <w:rPr>
          <w:rFonts w:ascii="Cambria" w:eastAsia="Times New Roman" w:hAnsi="Cambria"/>
          <w:bCs/>
          <w:iCs/>
          <w:sz w:val="24"/>
          <w:szCs w:val="24"/>
        </w:rPr>
        <w:t>Pending</w:t>
      </w:r>
    </w:p>
    <w:p w14:paraId="2404BA97" w14:textId="32F0F6E8" w:rsidR="00C36270" w:rsidRPr="00DA3358" w:rsidRDefault="00C36270" w:rsidP="00C36270">
      <w:pPr>
        <w:rPr>
          <w:rFonts w:ascii="Cambria" w:hAnsi="Cambria"/>
          <w:sz w:val="24"/>
          <w:szCs w:val="24"/>
        </w:rPr>
      </w:pPr>
      <w:r w:rsidRPr="00DA3358">
        <w:rPr>
          <w:rFonts w:ascii="Cambria" w:eastAsia="Times New Roman" w:hAnsi="Cambria"/>
          <w:b/>
          <w:bCs/>
          <w:i/>
          <w:color w:val="FF0000"/>
          <w:sz w:val="24"/>
          <w:szCs w:val="24"/>
        </w:rPr>
        <w:t>Legal Contact:</w:t>
      </w:r>
      <w:r w:rsidRPr="00DA3358">
        <w:rPr>
          <w:rFonts w:ascii="Cambria" w:eastAsia="Times New Roman" w:hAnsi="Cambria"/>
          <w:iCs/>
          <w:color w:val="FF0000"/>
          <w:sz w:val="24"/>
          <w:szCs w:val="24"/>
        </w:rPr>
        <w:t xml:space="preserve"> </w:t>
      </w:r>
      <w:hyperlink r:id="rId15" w:history="1">
        <w:r w:rsidRPr="004B202A">
          <w:rPr>
            <w:rStyle w:val="Hyperlink"/>
            <w:rFonts w:ascii="Cambria" w:eastAsia="Times New Roman" w:hAnsi="Cambria"/>
            <w:iCs/>
            <w:sz w:val="24"/>
            <w:szCs w:val="24"/>
          </w:rPr>
          <w:t>GeneralCounsel@ilstu.edu</w:t>
        </w:r>
      </w:hyperlink>
    </w:p>
    <w:p w14:paraId="6476E714" w14:textId="77777777" w:rsidR="00C36270" w:rsidRPr="00D75E2C" w:rsidRDefault="00C36270" w:rsidP="00C36270">
      <w:pPr>
        <w:pBdr>
          <w:bottom w:val="single" w:sz="6" w:space="1" w:color="auto"/>
        </w:pBdr>
        <w:rPr>
          <w:rFonts w:ascii="Cambria" w:eastAsia="Times New Roman" w:hAnsi="Cambria"/>
          <w:bCs/>
          <w:iCs/>
          <w:sz w:val="24"/>
          <w:szCs w:val="24"/>
        </w:rPr>
      </w:pPr>
      <w:r w:rsidRPr="00D75E2C">
        <w:rPr>
          <w:rFonts w:ascii="Cambria" w:eastAsia="Times New Roman" w:hAnsi="Cambria"/>
          <w:bCs/>
          <w:iCs/>
          <w:sz w:val="24"/>
          <w:szCs w:val="24"/>
        </w:rPr>
        <w:t>Assigned: Exec 10/11/21</w:t>
      </w:r>
    </w:p>
    <w:p w14:paraId="408BDB42" w14:textId="77777777" w:rsidR="00C36270" w:rsidRPr="00D75E2C" w:rsidRDefault="00C36270" w:rsidP="00C36270">
      <w:pPr>
        <w:pStyle w:val="Heading2"/>
        <w:numPr>
          <w:ilvl w:val="0"/>
          <w:numId w:val="19"/>
        </w:numPr>
        <w:rPr>
          <w:rFonts w:ascii="Cambria" w:eastAsia="Times New Roman" w:hAnsi="Cambria" w:cs="Times New Roman"/>
        </w:rPr>
      </w:pPr>
      <w:bookmarkStart w:id="12" w:name="_Toc135216450"/>
      <w:bookmarkStart w:id="13" w:name="_Toc135216745"/>
      <w:r w:rsidRPr="00D75E2C">
        <w:rPr>
          <w:rFonts w:ascii="Cambria" w:eastAsia="Times New Roman" w:hAnsi="Cambria" w:cs="Times New Roman"/>
        </w:rPr>
        <w:t>Policy 5.1.19 University Violence Policy</w:t>
      </w:r>
      <w:bookmarkEnd w:id="12"/>
      <w:bookmarkEnd w:id="13"/>
    </w:p>
    <w:p w14:paraId="50674985" w14:textId="77777777" w:rsidR="00C36270" w:rsidRPr="00D75E2C" w:rsidRDefault="00C36270" w:rsidP="00C36270">
      <w:pPr>
        <w:pStyle w:val="NoSpacing"/>
        <w:rPr>
          <w:rFonts w:ascii="Cambria" w:hAnsi="Cambria"/>
        </w:rPr>
      </w:pPr>
      <w:r w:rsidRPr="00D75E2C">
        <w:rPr>
          <w:rFonts w:ascii="Cambria" w:hAnsi="Cambria"/>
          <w:b/>
          <w:i/>
          <w:color w:val="FF0000"/>
        </w:rPr>
        <w:t>Description</w:t>
      </w:r>
      <w:r w:rsidRPr="00D75E2C">
        <w:rPr>
          <w:rFonts w:ascii="Cambria" w:hAnsi="Cambria"/>
          <w:b/>
          <w:i/>
        </w:rPr>
        <w:t>:</w:t>
      </w:r>
      <w:r w:rsidRPr="00D75E2C">
        <w:rPr>
          <w:rFonts w:ascii="Cambria" w:hAnsi="Cambria"/>
        </w:rPr>
        <w:t xml:space="preserve"> Policy Review</w:t>
      </w:r>
    </w:p>
    <w:p w14:paraId="257C454A" w14:textId="77777777" w:rsidR="00C36270" w:rsidRDefault="00C36270" w:rsidP="00C36270">
      <w:pPr>
        <w:pStyle w:val="NoSpacing"/>
        <w:rPr>
          <w:rFonts w:ascii="Cambria" w:hAnsi="Cambria"/>
        </w:rPr>
      </w:pPr>
      <w:r w:rsidRPr="00D75E2C">
        <w:rPr>
          <w:rFonts w:ascii="Cambria" w:hAnsi="Cambria"/>
          <w:b/>
          <w:i/>
          <w:color w:val="FF0000"/>
        </w:rPr>
        <w:t>Status:</w:t>
      </w:r>
      <w:r w:rsidRPr="00D75E2C">
        <w:rPr>
          <w:rFonts w:ascii="Cambria" w:hAnsi="Cambria"/>
          <w:color w:val="FF0000"/>
        </w:rPr>
        <w:t xml:space="preserve">  </w:t>
      </w:r>
      <w:r w:rsidRPr="00D75E2C">
        <w:rPr>
          <w:rFonts w:ascii="Cambria" w:hAnsi="Cambria"/>
        </w:rPr>
        <w:t>Pending</w:t>
      </w:r>
    </w:p>
    <w:p w14:paraId="2B7AF6C9" w14:textId="78230B27" w:rsidR="00C36270" w:rsidRDefault="00C36270" w:rsidP="00C36270">
      <w:pPr>
        <w:rPr>
          <w:rFonts w:ascii="Cambria" w:eastAsia="Times New Roman" w:hAnsi="Cambria"/>
          <w:iCs/>
          <w:sz w:val="24"/>
          <w:szCs w:val="24"/>
        </w:rPr>
      </w:pPr>
      <w:r w:rsidRPr="00DA3358">
        <w:rPr>
          <w:rFonts w:ascii="Cambria" w:eastAsia="Times New Roman" w:hAnsi="Cambria"/>
          <w:b/>
          <w:bCs/>
          <w:i/>
          <w:color w:val="FF0000"/>
          <w:sz w:val="24"/>
          <w:szCs w:val="24"/>
        </w:rPr>
        <w:t>Legal Contact:</w:t>
      </w:r>
      <w:r w:rsidRPr="00DA3358">
        <w:rPr>
          <w:rFonts w:ascii="Cambria" w:eastAsia="Times New Roman" w:hAnsi="Cambria"/>
          <w:iCs/>
          <w:color w:val="FF0000"/>
          <w:sz w:val="24"/>
          <w:szCs w:val="24"/>
        </w:rPr>
        <w:t xml:space="preserve"> </w:t>
      </w:r>
      <w:hyperlink r:id="rId16" w:history="1">
        <w:r w:rsidRPr="004B202A">
          <w:rPr>
            <w:rStyle w:val="Hyperlink"/>
            <w:rFonts w:ascii="Cambria" w:eastAsia="Times New Roman" w:hAnsi="Cambria"/>
            <w:iCs/>
            <w:sz w:val="24"/>
            <w:szCs w:val="24"/>
          </w:rPr>
          <w:t>GeneralCounsel@ilstu.edu</w:t>
        </w:r>
      </w:hyperlink>
    </w:p>
    <w:p w14:paraId="275A3AC3" w14:textId="77777777" w:rsidR="00C36270" w:rsidRPr="00DA3358" w:rsidRDefault="00C36270" w:rsidP="00C36270">
      <w:pPr>
        <w:rPr>
          <w:rFonts w:ascii="Cambria" w:hAnsi="Cambria"/>
          <w:sz w:val="24"/>
          <w:szCs w:val="24"/>
        </w:rPr>
      </w:pPr>
      <w:r w:rsidRPr="00D75E2C">
        <w:rPr>
          <w:rFonts w:ascii="Cambria" w:hAnsi="Cambria"/>
          <w:b/>
          <w:i/>
          <w:color w:val="FF0000"/>
        </w:rPr>
        <w:t xml:space="preserve">Associated Document(s):  </w:t>
      </w:r>
    </w:p>
    <w:p w14:paraId="4B8D1817" w14:textId="77777777" w:rsidR="00C36270" w:rsidRPr="00D75E2C" w:rsidRDefault="00C36270" w:rsidP="00C36270">
      <w:pPr>
        <w:pStyle w:val="NoSpacing"/>
        <w:pBdr>
          <w:bottom w:val="single" w:sz="6" w:space="1" w:color="auto"/>
        </w:pBdr>
        <w:rPr>
          <w:rFonts w:ascii="Cambria" w:hAnsi="Cambria"/>
          <w:bCs/>
          <w:iCs/>
        </w:rPr>
      </w:pPr>
      <w:r w:rsidRPr="00D75E2C">
        <w:rPr>
          <w:rFonts w:ascii="Cambria" w:hAnsi="Cambria"/>
          <w:b/>
          <w:i/>
        </w:rPr>
        <w:tab/>
      </w:r>
      <w:r w:rsidRPr="00D75E2C">
        <w:rPr>
          <w:rFonts w:ascii="Cambria" w:hAnsi="Cambria"/>
          <w:bCs/>
          <w:iCs/>
        </w:rPr>
        <w:t>02.01.18.23 Policy 5.1.19 University Violence Policy CURRENT</w:t>
      </w:r>
    </w:p>
    <w:p w14:paraId="7EE20E9B" w14:textId="77777777" w:rsidR="00C36270" w:rsidRPr="00A0619A" w:rsidRDefault="00C36270" w:rsidP="00C36270">
      <w:pPr>
        <w:pStyle w:val="Heading2"/>
        <w:numPr>
          <w:ilvl w:val="0"/>
          <w:numId w:val="19"/>
        </w:numPr>
        <w:rPr>
          <w:rFonts w:ascii="Cambria" w:hAnsi="Cambria"/>
        </w:rPr>
      </w:pPr>
      <w:bookmarkStart w:id="14" w:name="_Toc135216451"/>
      <w:bookmarkStart w:id="15" w:name="_Toc135216746"/>
      <w:r>
        <w:t xml:space="preserve">Policy </w:t>
      </w:r>
      <w:hyperlink r:id="rId17" w:history="1">
        <w:r w:rsidRPr="00A0619A">
          <w:rPr>
            <w:rStyle w:val="Hyperlink"/>
            <w:rFonts w:ascii="Cambria" w:hAnsi="Cambria"/>
            <w:color w:val="2E74B5" w:themeColor="accent1" w:themeShade="BF"/>
            <w:u w:val="none"/>
          </w:rPr>
          <w:t>6.1.40 Unmanned Aircraft Systems</w:t>
        </w:r>
        <w:bookmarkEnd w:id="14"/>
        <w:bookmarkEnd w:id="15"/>
      </w:hyperlink>
    </w:p>
    <w:p w14:paraId="415751DC" w14:textId="77777777" w:rsidR="00C36270" w:rsidRPr="004D439B" w:rsidRDefault="00C36270" w:rsidP="00C36270">
      <w:pPr>
        <w:rPr>
          <w:rFonts w:ascii="Cambria" w:eastAsia="Times New Roman" w:hAnsi="Cambria"/>
          <w:bCs/>
          <w:iCs/>
          <w:sz w:val="24"/>
          <w:szCs w:val="24"/>
        </w:rPr>
      </w:pPr>
      <w:r w:rsidRPr="004D439B">
        <w:rPr>
          <w:rFonts w:ascii="Cambria" w:eastAsia="Times New Roman" w:hAnsi="Cambria"/>
          <w:b/>
          <w:bCs/>
          <w:i/>
          <w:iCs/>
          <w:color w:val="FF0000"/>
          <w:sz w:val="24"/>
          <w:szCs w:val="24"/>
        </w:rPr>
        <w:t xml:space="preserve">Description: </w:t>
      </w:r>
      <w:r w:rsidRPr="004D439B">
        <w:rPr>
          <w:rFonts w:ascii="Cambria" w:eastAsia="Times New Roman" w:hAnsi="Cambria"/>
          <w:bCs/>
          <w:iCs/>
          <w:sz w:val="24"/>
          <w:szCs w:val="24"/>
        </w:rPr>
        <w:t>Policy on policy review cycle</w:t>
      </w:r>
    </w:p>
    <w:p w14:paraId="4DEC4102" w14:textId="77777777" w:rsidR="00C36270" w:rsidRDefault="00C36270" w:rsidP="00C36270">
      <w:pPr>
        <w:rPr>
          <w:rFonts w:ascii="Cambria" w:eastAsia="Times New Roman" w:hAnsi="Cambria"/>
          <w:iCs/>
          <w:sz w:val="24"/>
          <w:szCs w:val="24"/>
        </w:rPr>
      </w:pPr>
      <w:r w:rsidRPr="004D439B">
        <w:rPr>
          <w:rFonts w:ascii="Cambria" w:eastAsia="Times New Roman" w:hAnsi="Cambria"/>
          <w:b/>
          <w:bCs/>
          <w:i/>
          <w:iCs/>
          <w:color w:val="FF0000"/>
          <w:sz w:val="24"/>
          <w:szCs w:val="24"/>
        </w:rPr>
        <w:t>Status:</w:t>
      </w:r>
      <w:r w:rsidRPr="004D439B">
        <w:rPr>
          <w:rFonts w:ascii="Cambria" w:eastAsia="Times New Roman" w:hAnsi="Cambria"/>
          <w:bCs/>
          <w:iCs/>
          <w:color w:val="FF0000"/>
          <w:sz w:val="24"/>
          <w:szCs w:val="24"/>
        </w:rPr>
        <w:t xml:space="preserve">  </w:t>
      </w:r>
      <w:r w:rsidRPr="004D439B">
        <w:rPr>
          <w:rFonts w:ascii="Cambria" w:eastAsia="Times New Roman" w:hAnsi="Cambria"/>
          <w:iCs/>
          <w:sz w:val="24"/>
          <w:szCs w:val="24"/>
        </w:rPr>
        <w:t>Pending</w:t>
      </w:r>
    </w:p>
    <w:p w14:paraId="7B86CCA1" w14:textId="77777777" w:rsidR="00C36270" w:rsidRDefault="00C36270" w:rsidP="00C36270">
      <w:pPr>
        <w:rPr>
          <w:rFonts w:ascii="Cambria" w:eastAsia="Times New Roman" w:hAnsi="Cambria"/>
          <w:iCs/>
          <w:sz w:val="24"/>
          <w:szCs w:val="24"/>
        </w:rPr>
      </w:pPr>
      <w:r>
        <w:rPr>
          <w:rFonts w:ascii="Cambria" w:eastAsia="Times New Roman" w:hAnsi="Cambria"/>
          <w:iCs/>
          <w:sz w:val="24"/>
          <w:szCs w:val="24"/>
        </w:rPr>
        <w:t xml:space="preserve">Update April 12,2023: </w:t>
      </w:r>
      <w:r w:rsidRPr="00917869">
        <w:rPr>
          <w:rFonts w:ascii="Cambria" w:eastAsia="Times New Roman" w:hAnsi="Cambria"/>
          <w:iCs/>
          <w:sz w:val="24"/>
          <w:szCs w:val="24"/>
        </w:rPr>
        <w:t>David Marple is taking it back to his group to edit/make changes based on the questions/suggestions from the committee last meeting. He also was fine with stripping out the procedure section and hosting that on the risk management site.</w:t>
      </w:r>
    </w:p>
    <w:p w14:paraId="7D6533B2" w14:textId="212DF14C" w:rsidR="00C36270" w:rsidRPr="004D439B" w:rsidRDefault="00C36270" w:rsidP="00C36270">
      <w:pPr>
        <w:rPr>
          <w:rFonts w:ascii="Cambria" w:eastAsia="Times New Roman" w:hAnsi="Cambria"/>
          <w:i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hyperlink r:id="rId18" w:history="1">
        <w:r w:rsidRPr="004B202A">
          <w:rPr>
            <w:rStyle w:val="Hyperlink"/>
            <w:rFonts w:ascii="Cambria" w:eastAsia="Times New Roman" w:hAnsi="Cambria"/>
            <w:iCs/>
            <w:sz w:val="24"/>
            <w:szCs w:val="24"/>
          </w:rPr>
          <w:t>GeneralCounsel@ilstu.edu</w:t>
        </w:r>
      </w:hyperlink>
    </w:p>
    <w:p w14:paraId="2E7D3391" w14:textId="77777777" w:rsidR="00C36270" w:rsidRDefault="00C36270" w:rsidP="00C36270">
      <w:pPr>
        <w:pBdr>
          <w:bottom w:val="single" w:sz="6" w:space="1" w:color="auto"/>
        </w:pBdr>
        <w:rPr>
          <w:rFonts w:ascii="Cambria" w:eastAsia="Times New Roman" w:hAnsi="Cambria"/>
          <w:iCs/>
          <w:sz w:val="24"/>
          <w:szCs w:val="24"/>
        </w:rPr>
      </w:pPr>
      <w:r w:rsidRPr="004D439B">
        <w:rPr>
          <w:rFonts w:ascii="Cambria" w:eastAsia="Times New Roman" w:hAnsi="Cambria"/>
          <w:iCs/>
          <w:color w:val="FF0000"/>
          <w:sz w:val="24"/>
          <w:szCs w:val="24"/>
        </w:rPr>
        <w:t>Assigned:</w:t>
      </w:r>
      <w:r w:rsidRPr="004D439B">
        <w:rPr>
          <w:rFonts w:ascii="Cambria" w:eastAsia="Times New Roman" w:hAnsi="Cambria"/>
          <w:iCs/>
          <w:sz w:val="24"/>
          <w:szCs w:val="24"/>
        </w:rPr>
        <w:t xml:space="preserve"> Exec 1</w:t>
      </w:r>
      <w:r>
        <w:rPr>
          <w:rFonts w:ascii="Cambria" w:eastAsia="Times New Roman" w:hAnsi="Cambria"/>
          <w:iCs/>
          <w:sz w:val="24"/>
          <w:szCs w:val="24"/>
        </w:rPr>
        <w:t>1</w:t>
      </w:r>
      <w:r w:rsidRPr="004D439B">
        <w:rPr>
          <w:rFonts w:ascii="Cambria" w:eastAsia="Times New Roman" w:hAnsi="Cambria"/>
          <w:iCs/>
          <w:sz w:val="24"/>
          <w:szCs w:val="24"/>
        </w:rPr>
        <w:t>/</w:t>
      </w:r>
      <w:r>
        <w:rPr>
          <w:rFonts w:ascii="Cambria" w:eastAsia="Times New Roman" w:hAnsi="Cambria"/>
          <w:iCs/>
          <w:sz w:val="24"/>
          <w:szCs w:val="24"/>
        </w:rPr>
        <w:t>29</w:t>
      </w:r>
      <w:r w:rsidRPr="004D439B">
        <w:rPr>
          <w:rFonts w:ascii="Cambria" w:eastAsia="Times New Roman" w:hAnsi="Cambria"/>
          <w:iCs/>
          <w:sz w:val="24"/>
          <w:szCs w:val="24"/>
        </w:rPr>
        <w:t>/21</w:t>
      </w:r>
    </w:p>
    <w:bookmarkEnd w:id="7"/>
    <w:sectPr w:rsidR="00C36270" w:rsidSect="0013267D">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74583"/>
      <w:docPartObj>
        <w:docPartGallery w:val="Page Numbers (Bottom of Page)"/>
        <w:docPartUnique/>
      </w:docPartObj>
    </w:sdtPr>
    <w:sdtEndPr>
      <w:rPr>
        <w:noProof/>
      </w:rPr>
    </w:sdtEndPr>
    <w:sdtContent>
      <w:p w14:paraId="647AE3BA" w14:textId="24938D57" w:rsidR="004643F3" w:rsidRDefault="004643F3">
        <w:pPr>
          <w:pStyle w:val="Footer"/>
          <w:jc w:val="right"/>
        </w:pPr>
        <w:r>
          <w:fldChar w:fldCharType="begin"/>
        </w:r>
        <w:r>
          <w:instrText xml:space="preserve"> PAGE   \* MERGEFORMAT </w:instrText>
        </w:r>
        <w:r>
          <w:fldChar w:fldCharType="separate"/>
        </w:r>
        <w:r w:rsidR="00576D2C">
          <w:rPr>
            <w:noProof/>
          </w:rPr>
          <w:t>2</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D050" w14:textId="5409257D" w:rsidR="0007299B" w:rsidRDefault="0007299B">
    <w:pPr>
      <w:pStyle w:val="Header"/>
    </w:pPr>
    <w:r>
      <w:t xml:space="preserve">Updated: </w:t>
    </w:r>
    <w:r w:rsidR="00473ED3">
      <w:t>0</w:t>
    </w:r>
    <w:r w:rsidR="0052255F">
      <w:t>8</w:t>
    </w:r>
    <w:r w:rsidR="00553060">
      <w:t>/</w:t>
    </w:r>
    <w:r w:rsidR="00C36270">
      <w:t>1</w:t>
    </w:r>
    <w:r w:rsidR="0052255F">
      <w:t>6</w:t>
    </w:r>
    <w:r w:rsidR="006E6E44">
      <w:t>/202</w:t>
    </w:r>
    <w:r w:rsidR="00473ED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74B3A"/>
    <w:multiLevelType w:val="hybridMultilevel"/>
    <w:tmpl w:val="5E7A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7995"/>
    <w:multiLevelType w:val="hybridMultilevel"/>
    <w:tmpl w:val="541638EC"/>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6E77"/>
    <w:multiLevelType w:val="hybridMultilevel"/>
    <w:tmpl w:val="0438493E"/>
    <w:lvl w:ilvl="0" w:tplc="A62464C4">
      <w:start w:val="1"/>
      <w:numFmt w:val="decimal"/>
      <w:lvlText w:val="%1)"/>
      <w:lvlJc w:val="left"/>
      <w:pPr>
        <w:ind w:left="45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32964"/>
    <w:multiLevelType w:val="hybridMultilevel"/>
    <w:tmpl w:val="49C45A18"/>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C52B2"/>
    <w:multiLevelType w:val="hybridMultilevel"/>
    <w:tmpl w:val="94AC2842"/>
    <w:lvl w:ilvl="0" w:tplc="FD1239C6">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7567B"/>
    <w:multiLevelType w:val="hybridMultilevel"/>
    <w:tmpl w:val="E876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065CE"/>
    <w:multiLevelType w:val="hybridMultilevel"/>
    <w:tmpl w:val="74008C32"/>
    <w:lvl w:ilvl="0" w:tplc="FD1239C6">
      <w:start w:val="1"/>
      <w:numFmt w:val="decimal"/>
      <w:lvlText w:val="%1."/>
      <w:lvlJc w:val="left"/>
      <w:pPr>
        <w:ind w:left="720" w:hanging="360"/>
      </w:pPr>
      <w:rPr>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F5E43"/>
    <w:multiLevelType w:val="hybridMultilevel"/>
    <w:tmpl w:val="9A8688F2"/>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834FBD"/>
    <w:multiLevelType w:val="hybridMultilevel"/>
    <w:tmpl w:val="88E41BF6"/>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06B1C"/>
    <w:multiLevelType w:val="hybridMultilevel"/>
    <w:tmpl w:val="C56A2752"/>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865AE"/>
    <w:multiLevelType w:val="hybridMultilevel"/>
    <w:tmpl w:val="7D361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259FB"/>
    <w:multiLevelType w:val="hybridMultilevel"/>
    <w:tmpl w:val="97FAD39E"/>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F5622"/>
    <w:multiLevelType w:val="hybridMultilevel"/>
    <w:tmpl w:val="4CDE60BA"/>
    <w:lvl w:ilvl="0" w:tplc="02BAFCA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0862F1"/>
    <w:multiLevelType w:val="hybridMultilevel"/>
    <w:tmpl w:val="20DA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F352B"/>
    <w:multiLevelType w:val="hybridMultilevel"/>
    <w:tmpl w:val="E6ACD2EA"/>
    <w:lvl w:ilvl="0" w:tplc="A62464C4">
      <w:start w:val="1"/>
      <w:numFmt w:val="decimal"/>
      <w:lvlText w:val="%1)"/>
      <w:lvlJc w:val="left"/>
      <w:pPr>
        <w:ind w:left="45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640DB"/>
    <w:multiLevelType w:val="hybridMultilevel"/>
    <w:tmpl w:val="1E8C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809F2"/>
    <w:multiLevelType w:val="hybridMultilevel"/>
    <w:tmpl w:val="86D2BC8A"/>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1442F"/>
    <w:multiLevelType w:val="hybridMultilevel"/>
    <w:tmpl w:val="91981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A15A20"/>
    <w:multiLevelType w:val="hybridMultilevel"/>
    <w:tmpl w:val="378070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CBC02DF"/>
    <w:multiLevelType w:val="hybridMultilevel"/>
    <w:tmpl w:val="B3401984"/>
    <w:lvl w:ilvl="0" w:tplc="A62464C4">
      <w:start w:val="1"/>
      <w:numFmt w:val="decimal"/>
      <w:lvlText w:val="%1)"/>
      <w:lvlJc w:val="left"/>
      <w:pPr>
        <w:ind w:left="72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993923">
    <w:abstractNumId w:val="20"/>
  </w:num>
  <w:num w:numId="2" w16cid:durableId="158540602">
    <w:abstractNumId w:val="13"/>
  </w:num>
  <w:num w:numId="3" w16cid:durableId="1174144234">
    <w:abstractNumId w:val="17"/>
  </w:num>
  <w:num w:numId="4" w16cid:durableId="22558572">
    <w:abstractNumId w:val="4"/>
  </w:num>
  <w:num w:numId="5" w16cid:durableId="421148558">
    <w:abstractNumId w:val="9"/>
  </w:num>
  <w:num w:numId="6" w16cid:durableId="645166546">
    <w:abstractNumId w:val="10"/>
  </w:num>
  <w:num w:numId="7" w16cid:durableId="599139672">
    <w:abstractNumId w:val="12"/>
  </w:num>
  <w:num w:numId="8" w16cid:durableId="987250625">
    <w:abstractNumId w:val="2"/>
  </w:num>
  <w:num w:numId="9" w16cid:durableId="518809714">
    <w:abstractNumId w:val="8"/>
  </w:num>
  <w:num w:numId="10" w16cid:durableId="445199099">
    <w:abstractNumId w:val="3"/>
  </w:num>
  <w:num w:numId="11" w16cid:durableId="392781094">
    <w:abstractNumId w:val="5"/>
  </w:num>
  <w:num w:numId="12" w16cid:durableId="2000116553">
    <w:abstractNumId w:val="7"/>
  </w:num>
  <w:num w:numId="13" w16cid:durableId="1844275101">
    <w:abstractNumId w:val="11"/>
  </w:num>
  <w:num w:numId="14" w16cid:durableId="334960918">
    <w:abstractNumId w:val="1"/>
  </w:num>
  <w:num w:numId="15" w16cid:durableId="2080396620">
    <w:abstractNumId w:val="0"/>
  </w:num>
  <w:num w:numId="16" w16cid:durableId="306933695">
    <w:abstractNumId w:val="14"/>
  </w:num>
  <w:num w:numId="17" w16cid:durableId="295838727">
    <w:abstractNumId w:val="6"/>
  </w:num>
  <w:num w:numId="18" w16cid:durableId="1683123203">
    <w:abstractNumId w:val="15"/>
  </w:num>
  <w:num w:numId="19" w16cid:durableId="319819776">
    <w:abstractNumId w:val="16"/>
  </w:num>
  <w:num w:numId="20" w16cid:durableId="2062360654">
    <w:abstractNumId w:val="19"/>
  </w:num>
  <w:num w:numId="21" w16cid:durableId="281301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8BF"/>
    <w:rsid w:val="00000125"/>
    <w:rsid w:val="000075AE"/>
    <w:rsid w:val="00016025"/>
    <w:rsid w:val="0003352D"/>
    <w:rsid w:val="0004334D"/>
    <w:rsid w:val="00050496"/>
    <w:rsid w:val="00053FE5"/>
    <w:rsid w:val="000627A6"/>
    <w:rsid w:val="0007299B"/>
    <w:rsid w:val="000E26CB"/>
    <w:rsid w:val="000F5213"/>
    <w:rsid w:val="000F7C4B"/>
    <w:rsid w:val="0013267D"/>
    <w:rsid w:val="001540AA"/>
    <w:rsid w:val="00180513"/>
    <w:rsid w:val="00196BC6"/>
    <w:rsid w:val="00197059"/>
    <w:rsid w:val="0019733C"/>
    <w:rsid w:val="001E41F1"/>
    <w:rsid w:val="002162B3"/>
    <w:rsid w:val="0022567C"/>
    <w:rsid w:val="00235AFB"/>
    <w:rsid w:val="00247E51"/>
    <w:rsid w:val="002B32D9"/>
    <w:rsid w:val="002E54AA"/>
    <w:rsid w:val="002F34F2"/>
    <w:rsid w:val="002F4953"/>
    <w:rsid w:val="003035DE"/>
    <w:rsid w:val="00327A2A"/>
    <w:rsid w:val="00342197"/>
    <w:rsid w:val="00391728"/>
    <w:rsid w:val="003963A1"/>
    <w:rsid w:val="003D2A8E"/>
    <w:rsid w:val="00403725"/>
    <w:rsid w:val="00434EAA"/>
    <w:rsid w:val="004643F3"/>
    <w:rsid w:val="00473ED3"/>
    <w:rsid w:val="004B3602"/>
    <w:rsid w:val="004D302E"/>
    <w:rsid w:val="004D439B"/>
    <w:rsid w:val="004F55A2"/>
    <w:rsid w:val="0052255F"/>
    <w:rsid w:val="005514F7"/>
    <w:rsid w:val="00553060"/>
    <w:rsid w:val="00576D2C"/>
    <w:rsid w:val="005B006B"/>
    <w:rsid w:val="006264ED"/>
    <w:rsid w:val="006641D3"/>
    <w:rsid w:val="0066457E"/>
    <w:rsid w:val="006834DE"/>
    <w:rsid w:val="00693DDE"/>
    <w:rsid w:val="006D2869"/>
    <w:rsid w:val="006E6E44"/>
    <w:rsid w:val="00775E79"/>
    <w:rsid w:val="0079065F"/>
    <w:rsid w:val="007A4C78"/>
    <w:rsid w:val="007C4857"/>
    <w:rsid w:val="007F7123"/>
    <w:rsid w:val="008130DF"/>
    <w:rsid w:val="00824903"/>
    <w:rsid w:val="0087293C"/>
    <w:rsid w:val="0087598E"/>
    <w:rsid w:val="00886275"/>
    <w:rsid w:val="008935C7"/>
    <w:rsid w:val="008A4CEB"/>
    <w:rsid w:val="008C4FEB"/>
    <w:rsid w:val="008D24B9"/>
    <w:rsid w:val="00910DB1"/>
    <w:rsid w:val="00917869"/>
    <w:rsid w:val="009220B3"/>
    <w:rsid w:val="00930CA7"/>
    <w:rsid w:val="00931C81"/>
    <w:rsid w:val="00954242"/>
    <w:rsid w:val="009C1FF3"/>
    <w:rsid w:val="00A0529F"/>
    <w:rsid w:val="00A0619A"/>
    <w:rsid w:val="00A07389"/>
    <w:rsid w:val="00A07C14"/>
    <w:rsid w:val="00A64DC0"/>
    <w:rsid w:val="00AC2F0D"/>
    <w:rsid w:val="00AC6B89"/>
    <w:rsid w:val="00AC7335"/>
    <w:rsid w:val="00B753B2"/>
    <w:rsid w:val="00BB4475"/>
    <w:rsid w:val="00BD4A04"/>
    <w:rsid w:val="00BD5BEA"/>
    <w:rsid w:val="00C022DB"/>
    <w:rsid w:val="00C36270"/>
    <w:rsid w:val="00CB236C"/>
    <w:rsid w:val="00CC1D01"/>
    <w:rsid w:val="00CE20ED"/>
    <w:rsid w:val="00D15C5B"/>
    <w:rsid w:val="00D70FEA"/>
    <w:rsid w:val="00D73008"/>
    <w:rsid w:val="00D85248"/>
    <w:rsid w:val="00DA7D7F"/>
    <w:rsid w:val="00DE1607"/>
    <w:rsid w:val="00E54C16"/>
    <w:rsid w:val="00E7755C"/>
    <w:rsid w:val="00EB25D9"/>
    <w:rsid w:val="00EE22CA"/>
    <w:rsid w:val="00EE4CD5"/>
    <w:rsid w:val="00EE7BE7"/>
    <w:rsid w:val="00F308CD"/>
    <w:rsid w:val="00F6107F"/>
    <w:rsid w:val="00F878BF"/>
    <w:rsid w:val="00F91B7F"/>
    <w:rsid w:val="00FA7115"/>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766D79BA-2781-4A4F-94A6-B840C94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8B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249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7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iPriority w:val="99"/>
    <w:semiHidden/>
    <w:unhideWhenUsed/>
    <w:rsid w:val="002E54AA"/>
    <w:pPr>
      <w:spacing w:line="240" w:lineRule="auto"/>
    </w:pPr>
    <w:rPr>
      <w:sz w:val="20"/>
      <w:szCs w:val="20"/>
    </w:rPr>
  </w:style>
  <w:style w:type="character" w:customStyle="1" w:styleId="CommentTextChar">
    <w:name w:val="Comment Text Char"/>
    <w:basedOn w:val="DefaultParagraphFont"/>
    <w:link w:val="CommentText"/>
    <w:uiPriority w:val="99"/>
    <w:semiHidden/>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2F4953"/>
    <w:pPr>
      <w:spacing w:after="0" w:line="240" w:lineRule="auto"/>
      <w:ind w:left="720"/>
    </w:pPr>
    <w:rPr>
      <w:rFonts w:ascii="Times New Roman" w:eastAsia="Times New Roman" w:hAnsi="Times New Roman"/>
      <w:sz w:val="20"/>
      <w:szCs w:val="20"/>
    </w:rPr>
  </w:style>
  <w:style w:type="paragraph" w:customStyle="1" w:styleId="Default">
    <w:name w:val="Default"/>
    <w:rsid w:val="00403725"/>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24903"/>
    <w:rPr>
      <w:color w:val="954F72" w:themeColor="followedHyperlink"/>
      <w:u w:val="single"/>
    </w:rPr>
  </w:style>
  <w:style w:type="character" w:customStyle="1" w:styleId="Heading1Char">
    <w:name w:val="Heading 1 Char"/>
    <w:basedOn w:val="DefaultParagraphFont"/>
    <w:link w:val="Heading1"/>
    <w:uiPriority w:val="9"/>
    <w:rsid w:val="008249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4903"/>
    <w:pPr>
      <w:spacing w:line="259" w:lineRule="auto"/>
      <w:outlineLvl w:val="9"/>
    </w:pPr>
  </w:style>
  <w:style w:type="paragraph" w:styleId="TOC1">
    <w:name w:val="toc 1"/>
    <w:basedOn w:val="Normal"/>
    <w:next w:val="Normal"/>
    <w:autoRedefine/>
    <w:uiPriority w:val="39"/>
    <w:unhideWhenUsed/>
    <w:rsid w:val="00824903"/>
    <w:pPr>
      <w:spacing w:after="100"/>
    </w:pPr>
  </w:style>
  <w:style w:type="character" w:styleId="UnresolvedMention">
    <w:name w:val="Unresolved Mention"/>
    <w:basedOn w:val="DefaultParagraphFont"/>
    <w:uiPriority w:val="99"/>
    <w:semiHidden/>
    <w:unhideWhenUsed/>
    <w:rsid w:val="004D439B"/>
    <w:rPr>
      <w:color w:val="605E5C"/>
      <w:shd w:val="clear" w:color="auto" w:fill="E1DFDD"/>
    </w:rPr>
  </w:style>
  <w:style w:type="character" w:customStyle="1" w:styleId="Heading2Char">
    <w:name w:val="Heading 2 Char"/>
    <w:basedOn w:val="DefaultParagraphFont"/>
    <w:link w:val="Heading2"/>
    <w:uiPriority w:val="9"/>
    <w:rsid w:val="00EE7BE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EE7B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2599">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687296453">
      <w:bodyDiv w:val="1"/>
      <w:marLeft w:val="0"/>
      <w:marRight w:val="0"/>
      <w:marTop w:val="0"/>
      <w:marBottom w:val="0"/>
      <w:divBdr>
        <w:top w:val="none" w:sz="0" w:space="0" w:color="auto"/>
        <w:left w:val="none" w:sz="0" w:space="0" w:color="auto"/>
        <w:bottom w:val="none" w:sz="0" w:space="0" w:color="auto"/>
        <w:right w:val="none" w:sz="0" w:space="0" w:color="auto"/>
      </w:divBdr>
    </w:div>
    <w:div w:id="778568024">
      <w:bodyDiv w:val="1"/>
      <w:marLeft w:val="0"/>
      <w:marRight w:val="0"/>
      <w:marTop w:val="0"/>
      <w:marBottom w:val="0"/>
      <w:divBdr>
        <w:top w:val="none" w:sz="0" w:space="0" w:color="auto"/>
        <w:left w:val="none" w:sz="0" w:space="0" w:color="auto"/>
        <w:bottom w:val="none" w:sz="0" w:space="0" w:color="auto"/>
        <w:right w:val="none" w:sz="0" w:space="0" w:color="auto"/>
      </w:divBdr>
    </w:div>
    <w:div w:id="15635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hyperlink" Target="mailto:GeneralCounsel@ilstu.edu" TargetMode="External"/><Relationship Id="rId18" Type="http://schemas.openxmlformats.org/officeDocument/2006/relationships/hyperlink" Target="mailto:GeneralCounsel@ilst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olicy.illinoisstate.edu/health-safety/general/5.1.1Concealed%20Carry.shtml" TargetMode="External"/><Relationship Id="rId17" Type="http://schemas.openxmlformats.org/officeDocument/2006/relationships/hyperlink" Target="https://policy.illinoisstate.edu/facilities/6-1-40.shtml" TargetMode="External"/><Relationship Id="rId2" Type="http://schemas.openxmlformats.org/officeDocument/2006/relationships/numbering" Target="numbering.xml"/><Relationship Id="rId16" Type="http://schemas.openxmlformats.org/officeDocument/2006/relationships/hyperlink" Target="mailto:GeneralCounsel@ilst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nate@ilstu.edu" TargetMode="External"/><Relationship Id="rId5" Type="http://schemas.openxmlformats.org/officeDocument/2006/relationships/webSettings" Target="webSettings.xml"/><Relationship Id="rId15" Type="http://schemas.openxmlformats.org/officeDocument/2006/relationships/hyperlink" Target="mailto:GeneralCounsel@ilstu.edu" TargetMode="External"/><Relationship Id="rId10" Type="http://schemas.openxmlformats.org/officeDocument/2006/relationships/hyperlink" Target="https://academicsenate.illinoisstate.edu/about/bylaw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ademicsenate.illinoisstate.edu/documents/" TargetMode="External"/><Relationship Id="rId14" Type="http://schemas.openxmlformats.org/officeDocument/2006/relationships/hyperlink" Target="https://policy.illinoisstate.edu/health-safety/5-1-7.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C9D6-13A9-4C63-A5D3-062D881F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Horst, Martha</cp:lastModifiedBy>
  <cp:revision>3</cp:revision>
  <cp:lastPrinted>2022-04-18T18:32:00Z</cp:lastPrinted>
  <dcterms:created xsi:type="dcterms:W3CDTF">2023-08-16T15:55:00Z</dcterms:created>
  <dcterms:modified xsi:type="dcterms:W3CDTF">2023-08-16T15:59:00Z</dcterms:modified>
</cp:coreProperties>
</file>